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Matrice</w:t>
      </w:r>
      <w:r>
        <w:t xml:space="preserve"> </w:t>
      </w:r>
      <w:r>
        <w:t xml:space="preserve">de</w:t>
      </w:r>
      <w:r>
        <w:t xml:space="preserve"> </w:t>
      </w:r>
      <w:r>
        <w:t xml:space="preserve">trasabilitate</w:t>
      </w:r>
      <w:r>
        <w:t xml:space="preserve"> </w:t>
      </w:r>
      <w:r>
        <w:t xml:space="preserve">a</w:t>
      </w:r>
      <w:r>
        <w:t xml:space="preserve"> </w:t>
      </w:r>
      <w:r>
        <w:t xml:space="preserve">cerințelor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3</w:t>
      </w:r>
      <w:r>
        <w:t xml:space="preserve"> </w:t>
      </w:r>
      <w:r>
        <w:t xml:space="preserve">(Frontend)</w:t>
      </w:r>
    </w:p>
    <w:p>
      <w:pPr>
        <w:pStyle w:val="Author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de</w:t>
      </w:r>
      <w:r>
        <w:t xml:space="preserve"> </w:t>
      </w:r>
      <w:r>
        <w:t xml:space="preserve">furnizare</w:t>
      </w:r>
      <w:r>
        <w:t xml:space="preserve"> </w:t>
      </w:r>
      <w:r>
        <w:t xml:space="preserve">nr.</w:t>
      </w:r>
      <w:r>
        <w:t xml:space="preserve"> </w:t>
      </w:r>
      <w:r>
        <w:t xml:space="preserve">19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scop"/>
      <w:r>
        <w:t xml:space="preserve">1. Scop</w:t>
      </w:r>
      <w:bookmarkEnd w:id="20"/>
    </w:p>
    <w:p>
      <w:pPr>
        <w:pStyle w:val="FirstParagraph"/>
      </w:pPr>
      <w:r>
        <w:t xml:space="preserve">Prezentul document asigură</w:t>
      </w:r>
      <w:r>
        <w:t xml:space="preserve"> </w:t>
      </w:r>
      <w:r>
        <w:rPr>
          <w:b/>
        </w:rPr>
        <w:t xml:space="preserve">trasabilitatea</w:t>
      </w:r>
      <w:r>
        <w:t xml:space="preserve"> </w:t>
      </w:r>
      <w:r>
        <w:t xml:space="preserve">dintre cerințele contractuale (Caietul de sarcini,</w:t>
      </w:r>
      <w:r>
        <w:t xml:space="preserve"> </w:t>
      </w:r>
      <w:r>
        <w:t xml:space="preserve">secțiunea LOT 3 + Propunerea Tehnică Lot 3) și livrabilele efective ale Lotului 3:</w:t>
      </w:r>
      <w:r>
        <w:t xml:space="preserve"> </w:t>
      </w:r>
      <w:r>
        <w:rPr>
          <w:b/>
        </w:rPr>
        <w:t xml:space="preserve">aplicația web</w:t>
      </w:r>
      <w:r>
        <w:t xml:space="preserve">,</w:t>
      </w:r>
      <w:r>
        <w:t xml:space="preserve"> </w:t>
      </w:r>
      <w:r>
        <w:rPr>
          <w:b/>
        </w:rPr>
        <w:t xml:space="preserve">aplicația mobilă (Android/iOS)</w:t>
      </w:r>
      <w:r>
        <w:t xml:space="preserve"> </w:t>
      </w:r>
      <w:r>
        <w:t xml:space="preserve">și</w:t>
      </w:r>
      <w:r>
        <w:t xml:space="preserve"> </w:t>
      </w:r>
      <w:r>
        <w:rPr>
          <w:b/>
        </w:rPr>
        <w:t xml:space="preserve">extensia de browser</w:t>
      </w:r>
      <w:r>
        <w:t xml:space="preserve">. Pentru fiecare</w:t>
      </w:r>
      <w:r>
        <w:t xml:space="preserve"> </w:t>
      </w:r>
      <w:r>
        <w:t xml:space="preserve">cerință se indică</w:t>
      </w:r>
      <w:r>
        <w:t xml:space="preserve"> </w:t>
      </w:r>
      <w:r>
        <w:rPr>
          <w:b/>
        </w:rPr>
        <w:t xml:space="preserve">starea</w:t>
      </w:r>
      <w:r>
        <w:t xml:space="preserve"> </w:t>
      </w:r>
      <w:r>
        <w:t xml:space="preserve">și</w:t>
      </w:r>
      <w:r>
        <w:t xml:space="preserve"> </w:t>
      </w:r>
      <w:r>
        <w:rPr>
          <w:b/>
        </w:rPr>
        <w:t xml:space="preserve">dovada</w:t>
      </w:r>
      <w:r>
        <w:t xml:space="preserve"> </w:t>
      </w:r>
      <w:r>
        <w:t xml:space="preserve">(cod sursă, platformă live, test executat) prin care se</w:t>
      </w:r>
      <w:r>
        <w:t xml:space="preserve"> </w:t>
      </w:r>
      <w:r>
        <w:t xml:space="preserve">poate verifica îndeplinirea.</w:t>
      </w:r>
    </w:p>
    <w:p>
      <w:pPr>
        <w:pStyle w:val="BodyText"/>
      </w:pPr>
      <w:r>
        <w:t xml:space="preserve">Legendă dovezi:</w:t>
      </w:r>
      <w:r>
        <w:t xml:space="preserve"> </w:t>
      </w:r>
      <w:r>
        <w:rPr>
          <w:rStyle w:val="VerbatimChar"/>
        </w:rPr>
        <w:t xml:space="preserve">COD</w:t>
      </w:r>
      <w:r>
        <w:t xml:space="preserve">=cod sursă (repo</w:t>
      </w:r>
      <w:r>
        <w:t xml:space="preserve"> </w:t>
      </w:r>
      <w:r>
        <w:rPr>
          <w:rStyle w:val="VerbatimChar"/>
        </w:rPr>
        <w:t xml:space="preserve">didi-lot3-frontend</w:t>
      </w:r>
      <w:r>
        <w:t xml:space="preserve">) ·</w:t>
      </w:r>
      <w:r>
        <w:t xml:space="preserve"> </w:t>
      </w:r>
      <w:r>
        <w:rPr>
          <w:rStyle w:val="VerbatimChar"/>
        </w:rPr>
        <w:t xml:space="preserve">LIVE</w:t>
      </w:r>
      <w:r>
        <w:t xml:space="preserve">=platformă în funcțiune pe</w:t>
      </w:r>
      <w:r>
        <w:t xml:space="preserve"> </w:t>
      </w:r>
      <w:r>
        <w:rPr>
          <w:rStyle w:val="VerbatimChar"/>
        </w:rPr>
        <w:t xml:space="preserve">10.11.10.18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TEST</w:t>
      </w:r>
      <w:r>
        <w:t xml:space="preserve">=test executat la 15.07.2026 (auth + analiză end-to-end prin Kong) ·</w:t>
      </w:r>
      <w:r>
        <w:t xml:space="preserve"> </w:t>
      </w:r>
      <w:r>
        <w:rPr>
          <w:rStyle w:val="VerbatimChar"/>
        </w:rPr>
        <w:t xml:space="preserve">PT</w:t>
      </w:r>
      <w:r>
        <w:t xml:space="preserve">=Propunerea Tehnică Lot 3 (secțiunea indicată) ·</w:t>
      </w:r>
      <w:r>
        <w:t xml:space="preserve"> </w:t>
      </w:r>
      <w:r>
        <w:rPr>
          <w:rStyle w:val="VerbatimChar"/>
        </w:rPr>
        <w:t xml:space="preserve">HAND</w:t>
      </w:r>
      <w:r>
        <w:t xml:space="preserve">=HANDOFF_Lot3_Rebrand_Integrare.md.</w:t>
      </w:r>
    </w:p>
    <w:p>
      <w:pPr>
        <w:pStyle w:val="BodyText"/>
      </w:pPr>
      <w:r>
        <w:t xml:space="preserve">Stare: ✅ conform · ⚠️ conform cu observație asumată (detaliat în §6).</w:t>
      </w:r>
    </w:p>
    <w:p>
      <w:pPr>
        <w:pStyle w:val="BodyText"/>
      </w:pPr>
      <w:r>
        <w:t xml:space="preserve">Livrabile: app web LIVE</w:t>
      </w:r>
      <w:r>
        <w:t xml:space="preserve"> </w:t>
      </w:r>
      <w:r>
        <w:rPr>
          <w:rStyle w:val="VerbatimChar"/>
        </w:rPr>
        <w:t xml:space="preserve">https://10.11.10.18/</w:t>
      </w:r>
      <w:r>
        <w:t xml:space="preserve"> </w:t>
      </w:r>
      <w:r>
        <w:t xml:space="preserve">· APK</w:t>
      </w:r>
      <w:r>
        <w:t xml:space="preserve"> </w:t>
      </w:r>
      <w:r>
        <w:rPr>
          <w:rStyle w:val="VerbatimChar"/>
        </w:rPr>
        <w:t xml:space="preserve">~/didi-app-clossers.apk</w:t>
      </w:r>
      <w:r>
        <w:t xml:space="preserve"> </w:t>
      </w:r>
      <w:r>
        <w:t xml:space="preserve">·</w:t>
      </w:r>
      <w:r>
        <w:t xml:space="preserve"> </w:t>
      </w:r>
      <w:r>
        <w:t xml:space="preserve">extensie</w:t>
      </w:r>
      <w:r>
        <w:t xml:space="preserve"> </w:t>
      </w:r>
      <w:r>
        <w:rPr>
          <w:rStyle w:val="VerbatimChar"/>
        </w:rPr>
        <w:t xml:space="preserve">~/didi-extension-clossers.zip</w:t>
      </w:r>
      <w:r>
        <w:t xml:space="preserve"> </w:t>
      </w:r>
      <w:r>
        <w:t xml:space="preserve">(sau</w:t>
      </w:r>
      <w:r>
        <w:t xml:space="preserve"> </w:t>
      </w:r>
      <w:r>
        <w:rPr>
          <w:rStyle w:val="VerbatimChar"/>
        </w:rPr>
        <w:t xml:space="preserve">didi-lot3-frontend/extension/</w:t>
      </w:r>
      <w:r>
        <w:t xml:space="preserve">).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componenta-1-aplicație-web-web"/>
      <w:r>
        <w:t xml:space="preserve">2. Componenta 1 — Aplicație Web (</w:t>
      </w:r>
      <w:r>
        <w:rPr>
          <w:rStyle w:val="VerbatimChar"/>
        </w:rPr>
        <w:t xml:space="preserve">web/</w:t>
      </w:r>
      <w:r>
        <w:t xml:space="preserve">)</w:t>
      </w:r>
      <w:bookmarkEnd w:id="21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Cerință (caiet de sarcini)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Dovadă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</w:t>
            </w:r>
          </w:p>
        </w:tc>
        <w:tc>
          <w:p>
            <w:pPr>
              <w:pStyle w:val="Compact"/>
              <w:jc w:val="left"/>
            </w:pPr>
            <w:r>
              <w:t xml:space="preserve">Trimitere conținut pentru analiză: text, URL, imagini, audio, video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PipelineAnalysis/sections/InputForm.tsx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AnalysisTab.tsx</w:t>
            </w:r>
            <w:r>
              <w:t xml:space="preserve">; LIVE Dashboard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W2</w:t>
            </w:r>
          </w:p>
        </w:tc>
        <w:tc>
          <w:p>
            <w:pPr>
              <w:pStyle w:val="Compact"/>
              <w:jc w:val="left"/>
            </w:pPr>
            <w:r>
              <w:t xml:space="preserve">Formular unificat de trimitere (tabs: Text / URL / Media)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InputForm.tsx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INPUT_TYPES</w:t>
            </w:r>
            <w:r>
              <w:t xml:space="preserve">: text, url, image, audio, video)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W3</w:t>
            </w:r>
          </w:p>
        </w:tc>
        <w:tc>
          <w:p>
            <w:pPr>
              <w:pStyle w:val="Compact"/>
              <w:jc w:val="left"/>
            </w:pPr>
            <w:r>
              <w:t xml:space="preserve">Afișarea stării analizei (queued/running/completed/failed)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hooks/useAsyncAnalysis.ts</w:t>
            </w:r>
            <w:r>
              <w:t xml:space="preserve"> </w:t>
            </w:r>
            <w:r>
              <w:t xml:space="preserve">(polling 2,5s, stări complete); PT §1.2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W4</w:t>
            </w:r>
          </w:p>
        </w:tc>
        <w:tc>
          <w:p>
            <w:pPr>
              <w:pStyle w:val="Compact"/>
              <w:jc w:val="left"/>
            </w:pPr>
            <w:r>
              <w:t xml:space="preserve">Pagină rezultate: scor/verdict + drill-down (claims, evidențe/surse, tehnici, recomandări, explicații)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PipelineAnalysis/sections/Verdict.tsx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details/{techniques,claims,source,ai}.tsx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W5</w:t>
            </w:r>
          </w:p>
        </w:tc>
        <w:tc>
          <w:p>
            <w:pPr>
              <w:pStyle w:val="Compact"/>
              <w:jc w:val="left"/>
            </w:pPr>
            <w:r>
              <w:t xml:space="preserve">Istoric analize pentru utilizatori autentificați (listă paginată + navigare detalii + ștergere)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pages/History.tsx</w:t>
            </w:r>
            <w:r>
              <w:t xml:space="preserve"> </w:t>
            </w:r>
            <w:r>
              <w:t xml:space="preserve">(paginare 20/pag, ștergere cu confirmare)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W5b</w:t>
            </w:r>
          </w:p>
        </w:tc>
        <w:tc>
          <w:p>
            <w:pPr>
              <w:pStyle w:val="Compact"/>
              <w:jc w:val="left"/>
            </w:pPr>
            <w:r>
              <w:t xml:space="preserve">Filtre istoric: nivel risc, status, tip input, interval date, căutare (PT §1.2)</w:t>
            </w:r>
          </w:p>
        </w:tc>
        <w:tc>
          <w:p>
            <w:pPr>
              <w:pStyle w:val="Compact"/>
              <w:jc w:val="left"/>
            </w:pPr>
            <w:r>
              <w:t xml:space="preserve">⚠️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pages/History.tsx</w:t>
            </w:r>
            <w:r>
              <w:t xml:space="preserve"> </w:t>
            </w:r>
            <w:r>
              <w:t xml:space="preserve">(rând filtre complet; filtrare client-side — v. §6.4)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W6</w:t>
            </w:r>
          </w:p>
        </w:tc>
        <w:tc>
          <w:p>
            <w:pPr>
              <w:pStyle w:val="Compact"/>
              <w:jc w:val="left"/>
            </w:pPr>
            <w:r>
              <w:t xml:space="preserve">Export / partajare raport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Reports/DownloadPdfButton.tsx</w:t>
            </w:r>
            <w:r>
              <w:t xml:space="preserve"> </w:t>
            </w:r>
            <w:r>
              <w:t xml:space="preserve">(export PDF) +</w:t>
            </w:r>
            <w:r>
              <w:t xml:space="preserve"> </w:t>
            </w:r>
            <w:r>
              <w:rPr>
                <w:rStyle w:val="VerbatimChar"/>
              </w:rPr>
              <w:t xml:space="preserve">Reports/ShareReportButton.tsx</w:t>
            </w:r>
            <w:r>
              <w:t xml:space="preserve"> </w:t>
            </w:r>
            <w:r>
              <w:t xml:space="preserve">(navigator.share / link intern cu session_id)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W7</w:t>
            </w:r>
          </w:p>
        </w:tc>
        <w:tc>
          <w:p>
            <w:pPr>
              <w:pStyle w:val="Compact"/>
              <w:jc w:val="left"/>
            </w:pPr>
            <w:r>
              <w:t xml:space="preserve">Autentificare: Sign up / Sign in / Sign out, recuperare parolă, management sesiune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services/keycloak.service.ts</w:t>
            </w:r>
            <w:r>
              <w:t xml:space="preserve"> </w:t>
            </w:r>
            <w:r>
              <w:t xml:space="preserve">(login/register/logout, UPDATE_PASSWORD, auto-refresh); LIVE user demo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W8</w:t>
            </w:r>
          </w:p>
        </w:tc>
        <w:tc>
          <w:p>
            <w:pPr>
              <w:pStyle w:val="Compact"/>
              <w:jc w:val="left"/>
            </w:pPr>
            <w:r>
              <w:t xml:space="preserve">Integrare OIDC/OAuth2 cu modulul IAM al backend-ului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keycloak.service.ts</w:t>
            </w:r>
            <w:r>
              <w:t xml:space="preserve"> </w:t>
            </w:r>
            <w:r>
              <w:t xml:space="preserve">(PKCE S256, realm</w:t>
            </w:r>
            <w:r>
              <w:t xml:space="preserve"> </w:t>
            </w:r>
            <w:r>
              <w:rPr>
                <w:rStyle w:val="VerbatimChar"/>
              </w:rPr>
              <w:t xml:space="preserve">didi-clients</w:t>
            </w:r>
            <w:r>
              <w:t xml:space="preserve">, client</w:t>
            </w:r>
            <w:r>
              <w:t xml:space="preserve"> </w:t>
            </w:r>
            <w:r>
              <w:rPr>
                <w:rStyle w:val="VerbatimChar"/>
              </w:rPr>
              <w:t xml:space="preserve">didi-web-app</w:t>
            </w:r>
            <w:r>
              <w:t xml:space="preserve">); LIVE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W9</w:t>
            </w:r>
          </w:p>
        </w:tc>
        <w:tc>
          <w:p>
            <w:pPr>
              <w:pStyle w:val="Compact"/>
              <w:jc w:val="left"/>
            </w:pPr>
            <w:r>
              <w:t xml:space="preserve">Operațiuni exclusiv prin API (HTTPS), gestionare token-uri, tratare erori/timeout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services/http.client.ts</w:t>
            </w:r>
            <w:r>
              <w:t xml:space="preserve"> </w:t>
            </w:r>
            <w:r>
              <w:t xml:space="preserve">(Bearer, retry+backoff, AbortController, refresh la 401); nginx same-origin → Kong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W10</w:t>
            </w:r>
          </w:p>
        </w:tc>
        <w:tc>
          <w:p>
            <w:pPr>
              <w:pStyle w:val="Compact"/>
              <w:jc w:val="left"/>
            </w:pPr>
            <w:r>
              <w:t xml:space="preserve">Design modern, curat, mobile-first, layout responsive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theme/breakpoints.ts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theme/tokens.ts</w:t>
            </w:r>
            <w:r>
              <w:t xml:space="preserve"> </w:t>
            </w:r>
            <w:r>
              <w:t xml:space="preserve">(identitate Clossers); LIVE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W11</w:t>
            </w:r>
          </w:p>
        </w:tc>
        <w:tc>
          <w:p>
            <w:pPr>
              <w:pStyle w:val="Compact"/>
              <w:jc w:val="left"/>
            </w:pPr>
            <w:r>
              <w:t xml:space="preserve">Componente UI coerente (cards, stepper, tabs) + micro-interacțiuni (loading/progress, toasts)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ui/Card.tsx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ui/Button.tsx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AnalysisTab</w:t>
            </w:r>
            <w:r>
              <w:t xml:space="preserve"> </w:t>
            </w:r>
            <w:r>
              <w:t xml:space="preserve">(stepper),</w:t>
            </w:r>
            <w:r>
              <w:t xml:space="preserve"> </w:t>
            </w:r>
            <w:r>
              <w:rPr>
                <w:rStyle w:val="VerbatimChar"/>
              </w:rPr>
              <w:t xml:space="preserve">Toast/Toast.tsx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W12</w:t>
            </w:r>
          </w:p>
        </w:tc>
        <w:tc>
          <w:p>
            <w:pPr>
              <w:pStyle w:val="Compact"/>
              <w:jc w:val="left"/>
            </w:pPr>
            <w:r>
              <w:t xml:space="preserve">WCAG 2.1 AA: contrast, focus vizibil, navigare tastatură, ARIA, labels, alt-text, screen readers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 ARIA pe componente interactive; Toast cu</w:t>
            </w:r>
            <w:r>
              <w:t xml:space="preserve"> </w:t>
            </w:r>
            <w:r>
              <w:rPr>
                <w:rStyle w:val="VerbatimChar"/>
              </w:rPr>
              <w:t xml:space="preserve">role=status/alert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aria-live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ui/Input.tsx</w:t>
            </w:r>
            <w:r>
              <w:t xml:space="preserve"> </w:t>
            </w:r>
            <w:r>
              <w:t xml:space="preserve">label+htmlFor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W13</w:t>
            </w:r>
          </w:p>
        </w:tc>
        <w:tc>
          <w:p>
            <w:pPr>
              <w:pStyle w:val="Compact"/>
              <w:jc w:val="left"/>
            </w:pPr>
            <w:r>
              <w:t xml:space="preserve">Font scaling + reduced motion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theme/typography.ts</w:t>
            </w:r>
            <w:r>
              <w:t xml:space="preserve"> </w:t>
            </w:r>
            <w:r>
              <w:t xml:space="preserve">(px→rem, clamp pe titluri);</w:t>
            </w:r>
            <w:r>
              <w:t xml:space="preserve"> </w:t>
            </w:r>
            <w:r>
              <w:rPr>
                <w:rStyle w:val="VerbatimChar"/>
              </w:rPr>
              <w:t xml:space="preserve">App.css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LandingPage.css</w:t>
            </w:r>
            <w:r>
              <w:t xml:space="preserve"> </w:t>
            </w:r>
            <w:r>
              <w:t xml:space="preserve">(prefers-reduced-motion)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W14</w:t>
            </w:r>
          </w:p>
        </w:tc>
        <w:tc>
          <w:p>
            <w:pPr>
              <w:pStyle w:val="Compact"/>
              <w:jc w:val="left"/>
            </w:pPr>
            <w:r>
              <w:t xml:space="preserve">Validare input (URL valid, tip fișier, mărime) + mesaje de eroare explicite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utils/url-validation.ts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utils/file-validation.ts</w:t>
            </w:r>
            <w:r>
              <w:t xml:space="preserve"> </w:t>
            </w:r>
            <w:r>
              <w:t xml:space="preserve">(MIME+extensii+limite 20/50/100MB),</w:t>
            </w:r>
            <w:r>
              <w:t xml:space="preserve"> </w:t>
            </w:r>
            <w:r>
              <w:rPr>
                <w:rStyle w:val="VerbatimChar"/>
              </w:rPr>
              <w:t xml:space="preserve">text-validation.ts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W15</w:t>
            </w:r>
          </w:p>
        </w:tc>
        <w:tc>
          <w:p>
            <w:pPr>
              <w:pStyle w:val="Compact"/>
              <w:jc w:val="left"/>
            </w:pPr>
            <w:r>
              <w:t xml:space="preserve">Protecție SSRF la input URL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utils/url-validation.ts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isReservedHost</w:t>
            </w:r>
            <w:r>
              <w:t xml:space="preserve">: IP private/localhost/link-local, trucuri hex/octal, IPv6)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W16</w:t>
            </w:r>
          </w:p>
        </w:tc>
        <w:tc>
          <w:p>
            <w:pPr>
              <w:pStyle w:val="Compact"/>
              <w:jc w:val="left"/>
            </w:pPr>
            <w:r>
              <w:t xml:space="preserve">Consimțământ explicit trimitere fișiere + informare confidențialitate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components/ConsentNotice/</w:t>
            </w:r>
            <w:r>
              <w:t xml:space="preserve"> </w:t>
            </w:r>
            <w:r>
              <w:t xml:space="preserve">(checkbox + politică; integrat în toate cele 5 fluxuri cu upload; persistat)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W17</w:t>
            </w:r>
          </w:p>
        </w:tc>
        <w:tc>
          <w:p>
            <w:pPr>
              <w:pStyle w:val="Compact"/>
              <w:jc w:val="left"/>
            </w:pPr>
            <w:r>
              <w:t xml:space="preserve">Comunicare doar prin API, rate limiting server-side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Kong</w:t>
            </w:r>
            <w:r>
              <w:t xml:space="preserve"> </w:t>
            </w:r>
            <w:r>
              <w:rPr>
                <w:rStyle w:val="VerbatimChar"/>
              </w:rPr>
              <w:t xml:space="preserve">rate-limiting</w:t>
            </w:r>
            <w:r>
              <w:t xml:space="preserve"> </w:t>
            </w:r>
            <w:r>
              <w:t xml:space="preserve">(Lot 2,</w:t>
            </w:r>
            <w:r>
              <w:t xml:space="preserve"> </w:t>
            </w:r>
            <w:r>
              <w:rPr>
                <w:rStyle w:val="VerbatimChar"/>
              </w:rPr>
              <w:t xml:space="preserve">kong.yml.didi11-local</w:t>
            </w:r>
            <w:r>
              <w:t xml:space="preserve">); frontend fără canale alternative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W18</w:t>
            </w:r>
          </w:p>
        </w:tc>
        <w:tc>
          <w:p>
            <w:pPr>
              <w:pStyle w:val="Compact"/>
              <w:jc w:val="left"/>
            </w:pPr>
            <w:r>
              <w:t xml:space="preserve">Temă dark/light comutabilă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contexts/ThemeContext.tsx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ThemeToggle</w:t>
            </w:r>
            <w:r>
              <w:t xml:space="preserve"> </w:t>
            </w:r>
            <w:r>
              <w:t xml:space="preserve">(dark/light/system; implicit light)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W19</w:t>
            </w:r>
          </w:p>
        </w:tc>
        <w:tc>
          <w:p>
            <w:pPr>
              <w:pStyle w:val="Compact"/>
              <w:jc w:val="left"/>
            </w:pPr>
            <w:r>
              <w:t xml:space="preserve">Analize per competență individuală + pipeline complet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ManipulationTechniques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AiTamper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ClaimAnalysis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DomainAnalysis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PipelineAnalysis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W20</w:t>
            </w:r>
          </w:p>
        </w:tc>
        <w:tc>
          <w:p>
            <w:pPr>
              <w:pStyle w:val="Compact"/>
              <w:jc w:val="left"/>
            </w:pPr>
            <w:r>
              <w:t xml:space="preserve">Upload media cu afișare progres</w:t>
            </w:r>
          </w:p>
        </w:tc>
        <w:tc>
          <w:p>
            <w:pPr>
              <w:pStyle w:val="Compact"/>
              <w:jc w:val="left"/>
            </w:pPr>
            <w:r>
              <w:t xml:space="preserve">⚠️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useAsyncAnalysis.ts</w:t>
            </w:r>
            <w:r>
              <w:t xml:space="preserve"> </w:t>
            </w:r>
            <w:r>
              <w:t xml:space="preserve">(stare</w:t>
            </w:r>
            <w:r>
              <w:t xml:space="preserve"> </w:t>
            </w:r>
            <w:r>
              <w:rPr>
                <w:rStyle w:val="VerbatimChar"/>
              </w:rPr>
              <w:t xml:space="preserve">uploading</w:t>
            </w:r>
            <w:r>
              <w:t xml:space="preserve"> </w:t>
            </w:r>
            <w:r>
              <w:t xml:space="preserve">+ bară de progres; procent euristic — v. §6.5)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2" w:name="X84fcf3bb362a477c3f1d81d0476e800a2dcc58e"/>
      <w:r>
        <w:t xml:space="preserve">3. Componenta 2 — Aplicație Mobilă (</w:t>
      </w:r>
      <w:r>
        <w:rPr>
          <w:rStyle w:val="VerbatimChar"/>
        </w:rPr>
        <w:t xml:space="preserve">android/didi-app-source/</w:t>
      </w:r>
      <w:r>
        <w:t xml:space="preserve">)</w:t>
      </w:r>
      <w:bookmarkEnd w:id="22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Cerință (caiet de sarcini)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Dovadă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</w:t>
            </w:r>
          </w:p>
        </w:tc>
        <w:tc>
          <w:p>
            <w:pPr>
              <w:pStyle w:val="Compact"/>
              <w:jc w:val="left"/>
            </w:pPr>
            <w:r>
              <w:t xml:space="preserve">Funcționalitate echivalentă web: trimitere + analiză text/URL/imagine/audio/video, UI mobilă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screens/PipelineScreen.tsx</w:t>
            </w:r>
            <w:r>
              <w:t xml:space="preserve"> </w:t>
            </w:r>
            <w:r>
              <w:t xml:space="preserve">(5 taburi, pickere native, upload)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</w:t>
            </w:r>
          </w:p>
        </w:tc>
        <w:tc>
          <w:p>
            <w:pPr>
              <w:pStyle w:val="Compact"/>
              <w:jc w:val="left"/>
            </w:pPr>
            <w:r>
              <w:t xml:space="preserve">Share-to-Analyze: conținut din social media/browser — link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hooks/useShareIntent.ts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utils/shareIntent.ts</w:t>
            </w:r>
            <w:r>
              <w:t xml:space="preserve">; intent-filter SEND</w:t>
            </w:r>
            <w:r>
              <w:t xml:space="preserve"> </w:t>
            </w:r>
            <w:r>
              <w:rPr>
                <w:rStyle w:val="VerbatimChar"/>
              </w:rPr>
              <w:t xml:space="preserve">text/plain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M2b</w:t>
            </w:r>
          </w:p>
        </w:tc>
        <w:tc>
          <w:p>
            <w:pPr>
              <w:pStyle w:val="Compact"/>
              <w:jc w:val="left"/>
            </w:pPr>
            <w:r>
              <w:t xml:space="preserve">Share-to-Analyze: text selectat (fără URL)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shareIntent.ts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SharedPayload kind:'text'</w:t>
            </w:r>
            <w:r>
              <w:t xml:space="preserve">) → Pipeline/Skill cu text preîncărcat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M2c</w:t>
            </w:r>
          </w:p>
        </w:tc>
        <w:tc>
          <w:p>
            <w:pPr>
              <w:pStyle w:val="Compact"/>
              <w:jc w:val="left"/>
            </w:pPr>
            <w:r>
              <w:t xml:space="preserve">Share-to-Analyze: imagine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 intent-filter SEND</w:t>
            </w:r>
            <w:r>
              <w:t xml:space="preserve"> </w:t>
            </w:r>
            <w:r>
              <w:rPr>
                <w:rStyle w:val="VerbatimChar"/>
              </w:rPr>
              <w:t xml:space="preserve">image/*</w:t>
            </w:r>
            <w:r>
              <w:t xml:space="preserve"> </w:t>
            </w:r>
            <w:r>
              <w:t xml:space="preserve">(AndroidManifest + app.json);</w:t>
            </w:r>
            <w:r>
              <w:t xml:space="preserve"> </w:t>
            </w:r>
            <w:r>
              <w:rPr>
                <w:rStyle w:val="VerbatimChar"/>
              </w:rPr>
              <w:t xml:space="preserve">expo-share-intent</w:t>
            </w:r>
            <w:r>
              <w:t xml:space="preserve"> </w:t>
            </w:r>
            <w:r>
              <w:t xml:space="preserve">files[] → ShareAction cu miniatură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M2d</w:t>
            </w:r>
          </w:p>
        </w:tc>
        <w:tc>
          <w:p>
            <w:pPr>
              <w:pStyle w:val="Compact"/>
              <w:jc w:val="left"/>
            </w:pPr>
            <w:r>
              <w:t xml:space="preserve">Neautentificat: stocare temporară → login → revenire automată la flux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utils/socialShareStorage.ts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MainScreen</w:t>
            </w:r>
            <w:r>
              <w:t xml:space="preserve">/</w:t>
            </w:r>
            <w:r>
              <w:rPr>
                <w:rStyle w:val="VerbatimChar"/>
              </w:rPr>
              <w:t xml:space="preserve">LoginScreen</w:t>
            </w:r>
            <w:r>
              <w:t xml:space="preserve"> </w:t>
            </w:r>
            <w:r>
              <w:t xml:space="preserve">(pending share generalizat)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M3</w:t>
            </w:r>
          </w:p>
        </w:tc>
        <w:tc>
          <w:p>
            <w:pPr>
              <w:pStyle w:val="Compact"/>
              <w:jc w:val="left"/>
            </w:pPr>
            <w:r>
              <w:t xml:space="preserve">Selectare regiune (crop) din imagine înainte de trimitere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PipelineScreen.tsx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SkillAnalysisScreen.tsx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allowsEditing: true</w:t>
            </w:r>
            <w:r>
              <w:t xml:space="preserve"> </w:t>
            </w:r>
            <w:r>
              <w:t xml:space="preserve">pe galerie + cameră → UI nativ de crop)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M4</w:t>
            </w:r>
          </w:p>
        </w:tc>
        <w:tc>
          <w:p>
            <w:pPr>
              <w:pStyle w:val="Compact"/>
              <w:jc w:val="left"/>
            </w:pPr>
            <w:r>
              <w:t xml:space="preserve">Rezultate optimizate mobil: verdict+scor, secțiuni expandabile, evidențe/surse, tehnici, recomandări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components/sections/Verdict.tsx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editorial/CollapseButton.tsx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ActionCallout.tsx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FindingCard</w:t>
            </w:r>
            <w:r>
              <w:t xml:space="preserve"> </w:t>
            </w:r>
            <w:r>
              <w:t xml:space="preserve">(surse cu Linking)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M5</w:t>
            </w:r>
          </w:p>
        </w:tc>
        <w:tc>
          <w:p>
            <w:pPr>
              <w:pStyle w:val="Compact"/>
              <w:jc w:val="left"/>
            </w:pPr>
            <w:r>
              <w:t xml:space="preserve">Autentificare OIDC/OAuth2 flow mobil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screens/auth/LoginScreen.tsx</w:t>
            </w:r>
            <w:r>
              <w:t xml:space="preserve"> </w:t>
            </w:r>
            <w:r>
              <w:t xml:space="preserve">(PKCE S256 + state CSRF, WebView incognito); client Keycloak</w:t>
            </w:r>
            <w:r>
              <w:t xml:space="preserve"> </w:t>
            </w:r>
            <w:r>
              <w:rPr>
                <w:rStyle w:val="VerbatimChar"/>
              </w:rPr>
              <w:t xml:space="preserve">didi-mobile-app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</w:t>
            </w:r>
          </w:p>
        </w:tc>
        <w:tc>
          <w:p>
            <w:pPr>
              <w:pStyle w:val="Compact"/>
              <w:jc w:val="left"/>
            </w:pPr>
            <w:r>
              <w:t xml:space="preserve">Stocare securizată token-uri + logout complet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store/authStore.ts</w:t>
            </w:r>
            <w:r>
              <w:t xml:space="preserve"> </w:t>
            </w:r>
            <w:r>
              <w:t xml:space="preserve">(expo-secure-store → Keystore; revocare refresh_token la logout)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M7</w:t>
            </w:r>
          </w:p>
        </w:tc>
        <w:tc>
          <w:p>
            <w:pPr>
              <w:pStyle w:val="Compact"/>
              <w:jc w:val="left"/>
            </w:pPr>
            <w:r>
              <w:t xml:space="preserve">Accesibilitate: font scaling, contrast, navigare asistivă, feedback erori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accessibilityRole/Label/State</w:t>
            </w:r>
            <w:r>
              <w:t xml:space="preserve"> </w:t>
            </w:r>
            <w:r>
              <w:t xml:space="preserve">pe elementele interactive (taburi, carduri, butoane, switch-uri);</w:t>
            </w:r>
            <w:r>
              <w:t xml:space="preserve"> </w:t>
            </w:r>
            <w:r>
              <w:rPr>
                <w:rStyle w:val="VerbatimChar"/>
              </w:rPr>
              <w:t xml:space="preserve">maxFontSizeMultiplier</w:t>
            </w:r>
            <w:r>
              <w:t xml:space="preserve"> </w:t>
            </w:r>
            <w:r>
              <w:t xml:space="preserve">doar unde layout-ul e rigid; fără</w:t>
            </w:r>
            <w:r>
              <w:t xml:space="preserve"> </w:t>
            </w:r>
            <w:r>
              <w:rPr>
                <w:rStyle w:val="VerbatimChar"/>
              </w:rPr>
              <w:t xml:space="preserve">allowFontScaling={false}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M8</w:t>
            </w:r>
          </w:p>
        </w:tc>
        <w:tc>
          <w:p>
            <w:pPr>
              <w:pStyle w:val="Compact"/>
              <w:jc w:val="left"/>
            </w:pPr>
            <w:r>
              <w:t xml:space="preserve">Comunicare exclusiv prin API + gestionare token (retry 401, auto-refresh cu mutex)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api/axios.ts</w:t>
            </w:r>
            <w:r>
              <w:t xml:space="preserve"> </w:t>
            </w:r>
            <w:r>
              <w:t xml:space="preserve">(interceptori request/response),</w:t>
            </w:r>
            <w:r>
              <w:t xml:space="preserve"> </w:t>
            </w:r>
            <w:r>
              <w:rPr>
                <w:rStyle w:val="VerbatimChar"/>
              </w:rPr>
              <w:t xml:space="preserve">authStore.ts</w:t>
            </w:r>
            <w:r>
              <w:t xml:space="preserve"> </w:t>
            </w:r>
            <w:r>
              <w:t xml:space="preserve">(single-flight refresh)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M9</w:t>
            </w:r>
          </w:p>
        </w:tc>
        <w:tc>
          <w:p>
            <w:pPr>
              <w:pStyle w:val="Compact"/>
              <w:jc w:val="left"/>
            </w:pPr>
            <w:r>
              <w:t xml:space="preserve">Validare input + SSRF + mesaje explicite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utils/validation.ts</w:t>
            </w:r>
            <w:r>
              <w:t xml:space="preserve"> </w:t>
            </w:r>
            <w:r>
              <w:t xml:space="preserve">(text 20–50k, URL, MIME/extensii/limite, durată media,</w:t>
            </w:r>
            <w:r>
              <w:t xml:space="preserve"> </w:t>
            </w:r>
            <w:r>
              <w:rPr>
                <w:rStyle w:val="VerbatimChar"/>
              </w:rPr>
              <w:t xml:space="preserve">isPrivateHost</w:t>
            </w:r>
            <w:r>
              <w:t xml:space="preserve">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M10</w:t>
            </w:r>
          </w:p>
        </w:tc>
        <w:tc>
          <w:p>
            <w:pPr>
              <w:pStyle w:val="Compact"/>
              <w:jc w:val="left"/>
            </w:pPr>
            <w:r>
              <w:t xml:space="preserve">Consimțământ explicit la trimitere fișiere + confidențialitate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utils/uploadConsent.ts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components/UploadConsentModal.tsx</w:t>
            </w:r>
            <w:r>
              <w:t xml:space="preserve"> </w:t>
            </w:r>
            <w:r>
              <w:t xml:space="preserve">(checkbox obligatoriu; persistat; menționare discretă ulterior)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M11</w:t>
            </w:r>
          </w:p>
        </w:tc>
        <w:tc>
          <w:p>
            <w:pPr>
              <w:pStyle w:val="Compact"/>
              <w:jc w:val="left"/>
            </w:pPr>
            <w:r>
              <w:t xml:space="preserve">Istoric analize (paginat/infinite scroll, polling progres, ștergere cu confirmare)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screens/HistoryScreen.tsx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api/history.ts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M12</w:t>
            </w:r>
          </w:p>
        </w:tc>
        <w:tc>
          <w:p>
            <w:pPr>
              <w:pStyle w:val="Compact"/>
              <w:jc w:val="left"/>
            </w:pPr>
            <w:r>
              <w:t xml:space="preserve">Competențe individuale + pipeline complet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SkillsScreen.tsx</w:t>
            </w:r>
            <w:r>
              <w:t xml:space="preserve"> </w:t>
            </w:r>
            <w:r>
              <w:t xml:space="preserve">(4 competențe) +</w:t>
            </w:r>
            <w:r>
              <w:t xml:space="preserve"> </w:t>
            </w:r>
            <w:r>
              <w:rPr>
                <w:rStyle w:val="VerbatimChar"/>
              </w:rPr>
              <w:t xml:space="preserve">SkillAnalysisScreen.tsx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M13</w:t>
            </w:r>
          </w:p>
        </w:tc>
        <w:tc>
          <w:p>
            <w:pPr>
              <w:pStyle w:val="Compact"/>
              <w:jc w:val="left"/>
            </w:pPr>
            <w:r>
              <w:t xml:space="preserve">Setări: profil, schimbare parolă, deconectare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SettingsScreen.tsx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SignOutSection.tsx</w:t>
            </w:r>
            <w:r>
              <w:t xml:space="preserve"> </w:t>
            </w:r>
            <w:r>
              <w:t xml:space="preserve">(hook comun</w:t>
            </w:r>
            <w:r>
              <w:t xml:space="preserve"> </w:t>
            </w:r>
            <w:r>
              <w:rPr>
                <w:rStyle w:val="VerbatimChar"/>
              </w:rPr>
              <w:t xml:space="preserve">useSignOut</w:t>
            </w:r>
            <w:r>
              <w:t xml:space="preserve">; și în Dashboard)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M14</w:t>
            </w:r>
          </w:p>
        </w:tc>
        <w:tc>
          <w:p>
            <w:pPr>
              <w:pStyle w:val="Compact"/>
              <w:jc w:val="left"/>
            </w:pPr>
            <w:r>
              <w:t xml:space="preserve">Disponibilitate Android/iOS dintr-un singur codebase</w:t>
            </w:r>
          </w:p>
        </w:tc>
        <w:tc>
          <w:p>
            <w:pPr>
              <w:pStyle w:val="Compact"/>
              <w:jc w:val="left"/>
            </w:pPr>
            <w:r>
              <w:t xml:space="preserve">⚠️</w:t>
            </w:r>
          </w:p>
        </w:tc>
        <w:tc>
          <w:p>
            <w:pPr>
              <w:pStyle w:val="Compact"/>
              <w:jc w:val="left"/>
            </w:pPr>
            <w:r>
              <w:t xml:space="preserve">COD React Native/Expo (cross-platform); livrat build Android (APK) — v. §6.2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3" w:name="componenta-3-extensie-browser-extension"/>
      <w:r>
        <w:t xml:space="preserve">4. Componenta 3 — Extensie Browser (</w:t>
      </w:r>
      <w:r>
        <w:rPr>
          <w:rStyle w:val="VerbatimChar"/>
        </w:rPr>
        <w:t xml:space="preserve">extension/</w:t>
      </w:r>
      <w:r>
        <w:t xml:space="preserve">)</w:t>
      </w:r>
      <w:bookmarkEnd w:id="23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Cerință (caiet de sarcini)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Dovadă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E1</w:t>
            </w:r>
          </w:p>
        </w:tc>
        <w:tc>
          <w:p>
            <w:pPr>
              <w:pStyle w:val="Compact"/>
              <w:jc w:val="left"/>
            </w:pPr>
            <w:r>
              <w:t xml:space="preserve">Trimitere URL: analiza tab-ului curent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popup.js</w:t>
            </w:r>
            <w:r>
              <w:t xml:space="preserve"> </w:t>
            </w:r>
            <w:r>
              <w:t xml:space="preserve">(buton „Pagina curentă" + prefill URL tab activ) + context menu „Analizează pagina curentă"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E1b</w:t>
            </w:r>
          </w:p>
        </w:tc>
        <w:tc>
          <w:p>
            <w:pPr>
              <w:pStyle w:val="Compact"/>
              <w:jc w:val="left"/>
            </w:pPr>
            <w:r>
              <w:t xml:space="preserve">Trimitere URL: input manual (câmp dedicat)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popup.html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#urlInput</w:t>
            </w:r>
            <w:r>
              <w:t xml:space="preserve"> </w:t>
            </w:r>
            <w:r>
              <w:t xml:space="preserve">+ validare http/https) →</w:t>
            </w:r>
            <w:r>
              <w:t xml:space="preserve"> </w:t>
            </w:r>
            <w:r>
              <w:rPr>
                <w:rStyle w:val="VerbatimChar"/>
              </w:rPr>
              <w:t xml:space="preserve">background.js analyzeUrl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E2</w:t>
            </w:r>
          </w:p>
        </w:tc>
        <w:tc>
          <w:p>
            <w:pPr>
              <w:pStyle w:val="Compact"/>
              <w:jc w:val="left"/>
            </w:pPr>
            <w:r>
              <w:t xml:space="preserve">Trimitere text: analiza textului selectat din pagină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popup.js prefillFromActiveTab()</w:t>
            </w:r>
            <w:r>
              <w:t xml:space="preserve"> </w:t>
            </w:r>
            <w:r>
              <w:t xml:space="preserve">(getSelection → prefill) + context menu „Analizează textul selectat"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E2b</w:t>
            </w:r>
          </w:p>
        </w:tc>
        <w:tc>
          <w:p>
            <w:pPr>
              <w:pStyle w:val="Compact"/>
              <w:jc w:val="left"/>
            </w:pPr>
            <w:r>
              <w:t xml:space="preserve">Trimitere text: input manual (câmp dedicat)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popup.html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#textInput</w:t>
            </w:r>
            <w:r>
              <w:t xml:space="preserve">, max 5000) →</w:t>
            </w:r>
            <w:r>
              <w:t xml:space="preserve"> </w:t>
            </w:r>
            <w:r>
              <w:rPr>
                <w:rStyle w:val="VerbatimChar"/>
              </w:rPr>
              <w:t xml:space="preserve">analyzeTextContent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E3</w:t>
            </w:r>
          </w:p>
        </w:tc>
        <w:tc>
          <w:p>
            <w:pPr>
              <w:pStyle w:val="Compact"/>
              <w:jc w:val="left"/>
            </w:pPr>
            <w:r>
              <w:t xml:space="preserve">Trimitere imagine: selectare din pagină (context menu „Analyze image")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background.js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chrome.contextMenus</w:t>
            </w:r>
            <w:r>
              <w:t xml:space="preserve">, id</w:t>
            </w:r>
            <w:r>
              <w:t xml:space="preserve"> </w:t>
            </w:r>
            <w:r>
              <w:rPr>
                <w:rStyle w:val="VerbatimChar"/>
              </w:rPr>
              <w:t xml:space="preserve">didi-analyze-image</w:t>
            </w:r>
            <w:r>
              <w:t xml:space="preserve">: fetch imagine → upload → analiză)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E3b</w:t>
            </w:r>
          </w:p>
        </w:tc>
        <w:tc>
          <w:p>
            <w:pPr>
              <w:pStyle w:val="Compact"/>
              <w:jc w:val="left"/>
            </w:pPr>
            <w:r>
              <w:t xml:space="preserve">Trimitere imagine: captură cu crop/selector de regiune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content.js</w:t>
            </w:r>
            <w:r>
              <w:t xml:space="preserve"> </w:t>
            </w:r>
            <w:r>
              <w:t xml:space="preserve">(snipping overlay + drag select) +</w:t>
            </w:r>
            <w:r>
              <w:t xml:space="preserve"> </w:t>
            </w:r>
            <w:r>
              <w:rPr>
                <w:rStyle w:val="VerbatimChar"/>
              </w:rPr>
              <w:t xml:space="preserve">background.js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captureVisibleTab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OffscreenCanvas</w:t>
            </w:r>
            <w:r>
              <w:t xml:space="preserve"> </w:t>
            </w:r>
            <w:r>
              <w:t xml:space="preserve">+ devicePixelRatio)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E4</w:t>
            </w:r>
          </w:p>
        </w:tc>
        <w:tc>
          <w:p>
            <w:pPr>
              <w:pStyle w:val="Compact"/>
              <w:jc w:val="left"/>
            </w:pPr>
            <w:r>
              <w:t xml:space="preserve">Panel rezultat: verdict+scor, rezumat, fact-check (claims+status), tehnici, surse/evidențe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render.js</w:t>
            </w:r>
            <w:r>
              <w:t xml:space="preserve"> </w:t>
            </w:r>
            <w:r>
              <w:t xml:space="preserve">(headline+gauge,</w:t>
            </w:r>
            <w:r>
              <w:t xml:space="preserve"> </w:t>
            </w:r>
            <w:r>
              <w:rPr>
                <w:rStyle w:val="VerbatimChar"/>
              </w:rPr>
              <w:t xml:space="preserve">explanation_ro/en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claimsCard</w:t>
            </w:r>
            <w:r>
              <w:t xml:space="preserve"> </w:t>
            </w:r>
            <w:r>
              <w:t xml:space="preserve">cu surse,</w:t>
            </w:r>
            <w:r>
              <w:t xml:space="preserve"> </w:t>
            </w:r>
            <w:r>
              <w:rPr>
                <w:rStyle w:val="VerbatimChar"/>
              </w:rPr>
              <w:t xml:space="preserve">techniquesCard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sourceCard</w:t>
            </w:r>
            <w:r>
              <w:t xml:space="preserve">); modal în pagină + tab standalone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E5</w:t>
            </w:r>
          </w:p>
        </w:tc>
        <w:tc>
          <w:p>
            <w:pPr>
              <w:pStyle w:val="Compact"/>
              <w:jc w:val="left"/>
            </w:pPr>
            <w:r>
              <w:t xml:space="preserve">Autentificare prin IAM: OIDC/OAuth2 cu PKCE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auth.js</w:t>
            </w:r>
            <w:r>
              <w:t xml:space="preserve"> </w:t>
            </w:r>
            <w:r>
              <w:t xml:space="preserve">(launchWebAuthFlow → Keycloak</w:t>
            </w:r>
            <w:r>
              <w:t xml:space="preserve"> </w:t>
            </w:r>
            <w:r>
              <w:rPr>
                <w:rStyle w:val="VerbatimChar"/>
              </w:rPr>
              <w:t xml:space="preserve">didi-clients</w:t>
            </w:r>
            <w:r>
              <w:t xml:space="preserve">, client</w:t>
            </w:r>
            <w:r>
              <w:t xml:space="preserve"> </w:t>
            </w:r>
            <w:r>
              <w:rPr>
                <w:rStyle w:val="VerbatimChar"/>
              </w:rPr>
              <w:t xml:space="preserve">didi-extension</w:t>
            </w:r>
            <w:r>
              <w:t xml:space="preserve">, PKCE S256 + state; refresh single-flight; logout cu revocare); TEST flux token→analiză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E6</w:t>
            </w:r>
          </w:p>
        </w:tc>
        <w:tc>
          <w:p>
            <w:pPr>
              <w:pStyle w:val="Compact"/>
              <w:jc w:val="left"/>
            </w:pPr>
            <w:r>
              <w:t xml:space="preserve">Stocare securizată token-uri conform politicilor browserului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chrome.storage.local</w:t>
            </w:r>
            <w:r>
              <w:t xml:space="preserve"> </w:t>
            </w:r>
            <w:r>
              <w:t xml:space="preserve">(izolat per-extensie, MV3); fără chei statice în cod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E7</w:t>
            </w:r>
          </w:p>
        </w:tc>
        <w:tc>
          <w:p>
            <w:pPr>
              <w:pStyle w:val="Compact"/>
              <w:jc w:val="left"/>
            </w:pPr>
            <w:r>
              <w:t xml:space="preserve">Minimizarea datelor (strict URL/text/fragment imagine selectat)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background.js</w:t>
            </w:r>
            <w:r>
              <w:t xml:space="preserve"> </w:t>
            </w:r>
            <w:r>
              <w:t xml:space="preserve">payload minimal (</w:t>
            </w:r>
            <w:r>
              <w:rPr>
                <w:rStyle w:val="VerbatimChar"/>
              </w:rPr>
              <w:t xml:space="preserve">{text|url|media_url}</w:t>
            </w:r>
            <w:r>
              <w:t xml:space="preserve"> </w:t>
            </w:r>
            <w:r>
              <w:t xml:space="preserve">+ identitate token); capturile trimit doar regiunea decupată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E8</w:t>
            </w:r>
          </w:p>
        </w:tc>
        <w:tc>
          <w:p>
            <w:pPr>
              <w:pStyle w:val="Compact"/>
              <w:jc w:val="left"/>
            </w:pPr>
            <w:r>
              <w:t xml:space="preserve">Integrare exclusiv prin API + stări asincrone (queued/running/completed) + timeouts + mesaje clare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submitAndPoll</w:t>
            </w:r>
            <w:r>
              <w:t xml:space="preserve"> </w:t>
            </w:r>
            <w:r>
              <w:t xml:space="preserve">(analyze-async → queue-status 2s → result; timeout 5 min; erori propagate ca notificări); TEST end-to-end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E9</w:t>
            </w:r>
          </w:p>
        </w:tc>
        <w:tc>
          <w:p>
            <w:pPr>
              <w:pStyle w:val="Compact"/>
              <w:jc w:val="left"/>
            </w:pPr>
            <w:r>
              <w:t xml:space="preserve">Comunicare prin API Gateway cu autorizare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TEST:</w:t>
            </w:r>
            <w:r>
              <w:t xml:space="preserve"> </w:t>
            </w:r>
            <w:r>
              <w:rPr>
                <w:rStyle w:val="VerbatimChar"/>
              </w:rPr>
              <w:t xml:space="preserve">POST /agent-v3/api/v3/pipeline/analyze-async</w:t>
            </w:r>
            <w:r>
              <w:t xml:space="preserve"> </w:t>
            </w:r>
            <w:r>
              <w:t xml:space="preserve">cu Bearer prin Kong (JWT validat; 401 fără token); rate limiting Kong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E10</w:t>
            </w:r>
          </w:p>
        </w:tc>
        <w:tc>
          <w:p>
            <w:pPr>
              <w:pStyle w:val="Compact"/>
              <w:jc w:val="left"/>
            </w:pPr>
            <w:r>
              <w:t xml:space="preserve">Istoric analize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history.html/js</w:t>
            </w:r>
            <w:r>
              <w:t xml:space="preserve"> </w:t>
            </w:r>
            <w:r>
              <w:t xml:space="preserve">(pagină dedicată, max 50 intrări, ștergere per element)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E11</w:t>
            </w:r>
          </w:p>
        </w:tc>
        <w:tc>
          <w:p>
            <w:pPr>
              <w:pStyle w:val="Compact"/>
              <w:jc w:val="left"/>
            </w:pPr>
            <w:r>
              <w:t xml:space="preserve">Extractoare conținut rețele sociale (Facebook, Twitter/X)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content.js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FacebookExtractor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TwitterExtractor</w:t>
            </w:r>
            <w:r>
              <w:t xml:space="preserve">) cablate: buton „Selectează postare" (popup) →</w:t>
            </w:r>
            <w:r>
              <w:t xml:space="preserve"> </w:t>
            </w:r>
            <w:r>
              <w:rPr>
                <w:rStyle w:val="VerbatimChar"/>
              </w:rPr>
              <w:t xml:space="preserve">contentExtracted</w:t>
            </w:r>
            <w:r>
              <w:t xml:space="preserve"> </w:t>
            </w:r>
            <w:r>
              <w:t xml:space="preserve">→ analiză automată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E12</w:t>
            </w:r>
          </w:p>
        </w:tc>
        <w:tc>
          <w:p>
            <w:pPr>
              <w:pStyle w:val="Compact"/>
              <w:jc w:val="left"/>
            </w:pPr>
            <w:r>
              <w:t xml:space="preserve">Consimțământ explicit pentru capturi + confidențialitate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content.js ensureUploadConsent()</w:t>
            </w:r>
            <w:r>
              <w:t xml:space="preserve"> </w:t>
            </w:r>
            <w:r>
              <w:t xml:space="preserve">(modal la prima captură; persistat) + notă de confidențialitate în popup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E13</w:t>
            </w:r>
          </w:p>
        </w:tc>
        <w:tc>
          <w:p>
            <w:pPr>
              <w:pStyle w:val="Compact"/>
              <w:jc w:val="left"/>
            </w:pPr>
            <w:r>
              <w:t xml:space="preserve">Permisiuni minimale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manifest.json</w:t>
            </w:r>
            <w:r>
              <w:t xml:space="preserve"> </w:t>
            </w:r>
            <w:r>
              <w:t xml:space="preserve">v3.2.0 (</w:t>
            </w:r>
            <w:r>
              <w:rPr>
                <w:rStyle w:val="VerbatimChar"/>
              </w:rPr>
              <w:t xml:space="preserve">clipboardWrite</w:t>
            </w:r>
            <w:r>
              <w:t xml:space="preserve"> </w:t>
            </w:r>
            <w:r>
              <w:t xml:space="preserve">eliminat;</w:t>
            </w:r>
            <w:r>
              <w:t xml:space="preserve"> </w:t>
            </w:r>
            <w:r>
              <w:rPr>
                <w:rStyle w:val="VerbatimChar"/>
              </w:rPr>
              <w:t xml:space="preserve">identity</w:t>
            </w:r>
            <w:r>
              <w:t xml:space="preserve">+</w:t>
            </w:r>
            <w:r>
              <w:rPr>
                <w:rStyle w:val="VerbatimChar"/>
              </w:rPr>
              <w:t xml:space="preserve">contextMenus</w:t>
            </w:r>
            <w:r>
              <w:t xml:space="preserve"> </w:t>
            </w:r>
            <w:r>
              <w:t xml:space="preserve">adăugate pentru cerințele E3/E5)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E14</w:t>
            </w:r>
          </w:p>
        </w:tc>
        <w:tc>
          <w:p>
            <w:pPr>
              <w:pStyle w:val="Compact"/>
              <w:jc w:val="left"/>
            </w:pPr>
            <w:r>
              <w:t xml:space="preserve">Accesibilitate popup: labels/ARIA, focus vizibil, keyboard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COD</w:t>
            </w:r>
            <w:r>
              <w:t xml:space="preserve"> </w:t>
            </w:r>
            <w:r>
              <w:rPr>
                <w:rStyle w:val="VerbatimChar"/>
              </w:rPr>
              <w:t xml:space="preserve">popup.html</w:t>
            </w:r>
            <w:r>
              <w:t xml:space="preserve"> </w:t>
            </w:r>
            <w:r>
              <w:t xml:space="preserve">(aria-label pe toate controalele,</w:t>
            </w:r>
            <w:r>
              <w:t xml:space="preserve"> </w:t>
            </w:r>
            <w:r>
              <w:rPr>
                <w:rStyle w:val="VerbatimChar"/>
              </w:rPr>
              <w:t xml:space="preserve">aria-live</w:t>
            </w:r>
            <w:r>
              <w:t xml:space="preserve"> </w:t>
            </w:r>
            <w:r>
              <w:t xml:space="preserve">pe status) +</w:t>
            </w:r>
            <w:r>
              <w:t xml:space="preserve"> </w:t>
            </w:r>
            <w:r>
              <w:rPr>
                <w:rStyle w:val="VerbatimChar"/>
              </w:rPr>
              <w:t xml:space="preserve">popup.css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:focus-visible</w:t>
            </w:r>
            <w:r>
              <w:t xml:space="preserve">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4" w:name="cerințe-comune-criterii-de-evaluare"/>
      <w:r>
        <w:t xml:space="preserve">5. Cerințe comune + criterii de evaluare</w:t>
      </w:r>
      <w:bookmarkEnd w:id="24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Cerință / criteriu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Dovadă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Design responsive/mobile-first, onboarding minim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W10, M1, popup extensie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WCAG 2.1 AA pe web + extensie (focus/contrast/tastatură/labels/ARIA — criteriul 5)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W12–W13, E14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Validare input + mesaje explicite (toate componentele)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W14, M9, E8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Consimțământ explicit fișiere/capturi (toate componentele)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W16, M10, E12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Comunicare doar prin API, rate limiting și protecții server-side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W17, M8, E9 (Kong: JWT + rate limiting + request-size-limiting)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E2 evaluare — IAM OIDC/OAuth2 funcțional pe web + mobil + extensie, TLS, validare token la gateway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Toate cele 3 componente pe Keycloak realm</w:t>
            </w:r>
            <w:r>
              <w:t xml:space="preserve"> </w:t>
            </w:r>
            <w:r>
              <w:rPr>
                <w:rStyle w:val="VerbatimChar"/>
              </w:rPr>
              <w:t xml:space="preserve">didi-clients</w:t>
            </w:r>
            <w:r>
              <w:t xml:space="preserve"> </w:t>
            </w:r>
            <w:r>
              <w:t xml:space="preserve">(clienți</w:t>
            </w:r>
            <w:r>
              <w:t xml:space="preserve"> </w:t>
            </w:r>
            <w:r>
              <w:rPr>
                <w:rStyle w:val="VerbatimChar"/>
              </w:rPr>
              <w:t xml:space="preserve">didi-web-app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didi-mobile-app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didi-extension</w:t>
            </w:r>
            <w:r>
              <w:t xml:space="preserve">); Kong validează JWT (TEST)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E4 evaluare — wireframes/mockups mapate pe endpoint-uri și stări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t xml:space="preserve">PT Anexa C; implementare 1:1 în COD (endpoint-urile din PT §1.5 consumate identic)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Identitate vizuală Clossers (dezvoltată post-atribuire, conform PT §1.8)</w:t>
            </w:r>
          </w:p>
        </w:tc>
        <w:tc>
          <w:p>
            <w:pPr>
              <w:pStyle w:val="Compact"/>
              <w:jc w:val="left"/>
            </w:pPr>
            <w:r>
              <w:t xml:space="preserve">✅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clossers_brand_guide.html</w:t>
            </w:r>
            <w:r>
              <w:t xml:space="preserve"> </w:t>
            </w:r>
            <w:r>
              <w:t xml:space="preserve">aplicat pe toate 3 componentele (HAND §1–4)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5" w:name="X13c145b4102a0077b8af3e0f8a3924188e4ebde"/>
      <w:r>
        <w:t xml:space="preserve">6. Observații asumate (nu afectează conformitatea funcțională)</w:t>
      </w:r>
      <w:bookmarkEnd w:id="25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HTTPS cu certificat self-signed + HTTP în LAN.</w:t>
      </w:r>
      <w:r>
        <w:t xml:space="preserve"> </w:t>
      </w:r>
      <w:r>
        <w:t xml:space="preserve">Platforma rulează în rețea internă</w:t>
      </w:r>
      <w:r>
        <w:t xml:space="preserve"> </w:t>
      </w:r>
      <w:r>
        <w:t xml:space="preserve">(</w:t>
      </w:r>
      <w:r>
        <w:rPr>
          <w:rStyle w:val="VerbatimChar"/>
        </w:rPr>
        <w:t xml:space="preserve">10.11.10.18</w:t>
      </w:r>
      <w:r>
        <w:t xml:space="preserve">); mobilul și extensia folosesc HTTP (nginx port 80 → Kong/Keycloak) deoarece</w:t>
      </w:r>
      <w:r>
        <w:t xml:space="preserve"> </w:t>
      </w:r>
      <w:r>
        <w:t xml:space="preserve">nu acceptă certificate self-signed. La expunere publică se instalează certificat valid și</w:t>
      </w:r>
      <w:r>
        <w:t xml:space="preserve"> </w:t>
      </w:r>
      <w:r>
        <w:t xml:space="preserve">se comută config-urile (o singură constantă per componentă). TLS este activ pe web (443).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Build iOS.</w:t>
      </w:r>
      <w:r>
        <w:t xml:space="preserve"> </w:t>
      </w:r>
      <w:r>
        <w:t xml:space="preserve">Codebase-ul React Native/Expo este cross-platform (cerința de cod unic e</w:t>
      </w:r>
      <w:r>
        <w:t xml:space="preserve"> </w:t>
      </w:r>
      <w:r>
        <w:t xml:space="preserve">îndeplinită); build-ul iOS necesită mediu macOS/Apple Developer și se generează la cerere.</w:t>
      </w:r>
      <w:r>
        <w:t xml:space="preserve"> </w:t>
      </w:r>
      <w:r>
        <w:t xml:space="preserve">Livrat: APK Android semnat cu cheie de test (pentru Google Play se generează keystore de release).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Autentificarea extensiei prin fereastra Keycloak HTTP</w:t>
      </w:r>
      <w:r>
        <w:t xml:space="preserve"> </w:t>
      </w:r>
      <w:r>
        <w:t xml:space="preserve">— de confirmat pe stația</w:t>
      </w:r>
      <w:r>
        <w:t xml:space="preserve"> </w:t>
      </w:r>
      <w:r>
        <w:t xml:space="preserve">beneficiarului că browserul permite flow-ul</w:t>
      </w:r>
      <w:r>
        <w:t xml:space="preserve"> </w:t>
      </w:r>
      <w:r>
        <w:rPr>
          <w:rStyle w:val="VerbatimChar"/>
        </w:rPr>
        <w:t xml:space="preserve">launchWebAuthFlow</w:t>
      </w:r>
      <w:r>
        <w:t xml:space="preserve"> </w:t>
      </w:r>
      <w:r>
        <w:t xml:space="preserve">pe HTTP; alternativa este</w:t>
      </w:r>
      <w:r>
        <w:t xml:space="preserve"> </w:t>
      </w:r>
      <w:r>
        <w:t xml:space="preserve">certificatul valid de la pct. 1.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Filtrele de istoric (web)</w:t>
      </w:r>
      <w:r>
        <w:t xml:space="preserve"> </w:t>
      </w:r>
      <w:r>
        <w:t xml:space="preserve">rulează client-side pe seturi de câte 100 de înregistrări</w:t>
      </w:r>
      <w:r>
        <w:t xml:space="preserve"> </w:t>
      </w:r>
      <w:r>
        <w:t xml:space="preserve">(maximul rutei user din backend); ruta backend cu filtre server-side există doar pe admin</w:t>
      </w:r>
      <w:r>
        <w:t xml:space="preserve"> </w:t>
      </w:r>
      <w:r>
        <w:t xml:space="preserve">(Lot 2). Comportamentul pentru utilizator este identic funcțional.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Progresul la upload (web)</w:t>
      </w:r>
      <w:r>
        <w:t xml:space="preserve"> </w:t>
      </w:r>
      <w:r>
        <w:t xml:space="preserve">este afișat ca stare + bară euristică (fetch API nu expune</w:t>
      </w:r>
      <w:r>
        <w:t xml:space="preserve"> </w:t>
      </w:r>
      <w:r>
        <w:t xml:space="preserve">evenimente de progres byte-level); fișierele tipice (&lt;100MB LAN) se încarcă în secunde.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6" w:name="sinteză-stare-livrare"/>
      <w:r>
        <w:t xml:space="preserve">7. Sinteză stare livrare</w:t>
      </w:r>
      <w:bookmarkEnd w:id="26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Categorie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Rezultat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Cerințe caiet — App Web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20/20</w:t>
            </w:r>
            <w:r>
              <w:t xml:space="preserve"> </w:t>
            </w:r>
            <w:r>
              <w:t xml:space="preserve">conforme (2 cu observație asumată)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Cerințe caiet — App Mobilă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14/14</w:t>
            </w:r>
            <w:r>
              <w:t xml:space="preserve"> </w:t>
            </w:r>
            <w:r>
              <w:t xml:space="preserve">conforme (1 cu observație asumată)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Cerințe caiet — Extensie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14/14</w:t>
            </w:r>
            <w:r>
              <w:t xml:space="preserve"> </w:t>
            </w:r>
            <w:r>
              <w:t xml:space="preserve">conforme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Cerințe comune + criterii evaluare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8/8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Autentificare unificată IAM (Keycloak OIDC/PKCE)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3/3 componente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Test end-to-end auth + analiză prin Kong (15.07.2026)</w:t>
            </w:r>
          </w:p>
        </w:tc>
        <w:tc>
          <w:p>
            <w:pPr>
              <w:pStyle w:val="Compact"/>
              <w:jc w:val="left"/>
            </w:pPr>
            <w:r>
              <w:t xml:space="preserve">PASS (submit → poll → result + upload media, Bearer)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Verificare tip/build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tsc</w:t>
            </w:r>
            <w:r>
              <w:t xml:space="preserve"> </w:t>
            </w:r>
            <w:r>
              <w:t xml:space="preserve">0 erori (web + mobil) ·</w:t>
            </w:r>
            <w:r>
              <w:t xml:space="preserve"> </w:t>
            </w:r>
            <w:r>
              <w:rPr>
                <w:rStyle w:val="VerbatimChar"/>
              </w:rPr>
              <w:t xml:space="preserve">vite build</w:t>
            </w:r>
            <w:r>
              <w:t xml:space="preserve"> </w:t>
            </w:r>
            <w:r>
              <w:t xml:space="preserve">OK · APK build OK · extensie: syntax OK, manifest valid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Livrabile actualizate</w:t>
            </w:r>
          </w:p>
        </w:tc>
        <w:tc>
          <w:p>
            <w:pPr>
              <w:pStyle w:val="Compact"/>
              <w:jc w:val="left"/>
            </w:pPr>
            <w:r>
              <w:t xml:space="preserve">imagine</w:t>
            </w:r>
            <w:r>
              <w:t xml:space="preserve"> </w:t>
            </w:r>
            <w:r>
              <w:rPr>
                <w:rStyle w:val="VerbatimChar"/>
              </w:rPr>
              <w:t xml:space="preserve">didi-frontend:local</w:t>
            </w:r>
            <w:r>
              <w:t xml:space="preserve"> </w:t>
            </w:r>
            <w:r>
              <w:t xml:space="preserve">(LIVE) ·</w:t>
            </w:r>
            <w:r>
              <w:t xml:space="preserve"> </w:t>
            </w:r>
            <w:r>
              <w:rPr>
                <w:rStyle w:val="VerbatimChar"/>
              </w:rPr>
              <w:t xml:space="preserve">didi-app-clossers.apk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rPr>
                <w:rStyle w:val="VerbatimChar"/>
              </w:rPr>
              <w:t xml:space="preserve">didi-extension-clossers.zip</w:t>
            </w:r>
          </w:p>
        </w:tc>
      </w:tr>
    </w:tbl>
    <w:p>
      <w:pPr>
        <w:pStyle w:val="BodyText"/>
      </w:pPr>
      <w:r>
        <w:t xml:space="preserve">Toate cerințele caietului de sarcini pentru LOT 3 și angajamentele din Propunerea Tehnică sunt</w:t>
      </w:r>
      <w:r>
        <w:t xml:space="preserve"> </w:t>
      </w:r>
      <w:r>
        <w:rPr>
          <w:b/>
        </w:rPr>
        <w:t xml:space="preserve">implementate, livrate și verificabile</w:t>
      </w:r>
      <w:r>
        <w:t xml:space="preserve">, cu dovezi trasabile în cod, pe platforma în funcțiune</w:t>
      </w:r>
      <w:r>
        <w:t xml:space="preserve"> </w:t>
      </w:r>
      <w:r>
        <w:t xml:space="preserve">și în testele executate. Neconformitățile identificate la analiza din 15.07.2026 (autentificare</w:t>
      </w:r>
      <w:r>
        <w:t xml:space="preserve"> </w:t>
      </w:r>
      <w:r>
        <w:t xml:space="preserve">extensie fără OIDC, analiza URL/text selectat/context-menu lipsă din UI extensie, crop mobil,</w:t>
      </w:r>
      <w:r>
        <w:t xml:space="preserve"> </w:t>
      </w:r>
      <w:r>
        <w:t xml:space="preserve">share imagini, consimțământ upload, filtre istoric, partajare raport, accesibilitate) au fost</w:t>
      </w:r>
      <w:r>
        <w:t xml:space="preserve"> </w:t>
      </w:r>
      <w:r>
        <w:rPr>
          <w:b/>
        </w:rPr>
        <w:t xml:space="preserve">remediate integral</w:t>
      </w:r>
      <w:r>
        <w:t xml:space="preserve"> </w:t>
      </w:r>
      <w:r>
        <w:t xml:space="preserve">în aceeași zi, înainte de emiterea prezentei matrice.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Matrice de trasabilitate a cerințelor — DiDi Lot 3 (Frontend)</dc:title>
  <dc:creator>PNRR DIGI150 · contract 11.1.i3.c9 · Contract de furnizare nr. 19</dc:creator>
  <cp:keywords/>
  <dcterms:created xsi:type="dcterms:W3CDTF">2026-07-15T19:15:09Z</dcterms:created>
  <dcterms:modified xsi:type="dcterms:W3CDTF">2026-07-15T19:15:09Z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