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E0C9" w14:textId="77777777" w:rsidR="00785DFE" w:rsidRDefault="00000000">
      <w:pPr>
        <w:pStyle w:val="Title"/>
      </w:pPr>
      <w:r>
        <w:t>Raport de testare a integrării — DiDi Lot 1 (AI) ↔ Lot 2 (Backend)</w:t>
      </w:r>
    </w:p>
    <w:p w14:paraId="40AE4228" w14:textId="77777777" w:rsidR="00785DFE" w:rsidRDefault="00000000">
      <w:pPr>
        <w:pStyle w:val="Author"/>
      </w:pPr>
      <w:r>
        <w:t>PNRR DIGI150 · contract 11.1.i3.c9</w:t>
      </w:r>
    </w:p>
    <w:p w14:paraId="782CC8C7" w14:textId="77777777" w:rsidR="00785DFE" w:rsidRDefault="00000000">
      <w:pPr>
        <w:pStyle w:val="Date"/>
      </w:pPr>
      <w:r>
        <w:t>Data testării: 2026-07-09</w:t>
      </w:r>
    </w:p>
    <w:p w14:paraId="691F68BC" w14:textId="77777777" w:rsidR="00785DFE" w:rsidRDefault="00000000">
      <w:r>
        <w:pict w14:anchorId="54DEBFBD">
          <v:rect id="_x0000_i1025" style="width:0;height:1.5pt" o:hralign="center" o:hrstd="t" o:hr="t"/>
        </w:pict>
      </w:r>
    </w:p>
    <w:p w14:paraId="7501EA9B" w14:textId="77777777" w:rsidR="00785DFE" w:rsidRDefault="00000000">
      <w:pPr>
        <w:pStyle w:val="Heading1"/>
      </w:pPr>
      <w:bookmarkStart w:id="0" w:name="obiect-și-scop"/>
      <w:r>
        <w:t>1. Obiect și scop</w:t>
      </w:r>
      <w:bookmarkEnd w:id="0"/>
    </w:p>
    <w:p w14:paraId="6592353E" w14:textId="77777777" w:rsidR="00785DFE" w:rsidRDefault="00000000">
      <w:pPr>
        <w:pStyle w:val="FirstParagraph"/>
      </w:pPr>
      <w:r>
        <w:t xml:space="preserve">Prezentul raport documentează </w:t>
      </w:r>
      <w:r>
        <w:rPr>
          <w:b/>
        </w:rPr>
        <w:t>testele de integrare</w:t>
      </w:r>
      <w:r>
        <w:t xml:space="preserve"> dintre </w:t>
      </w:r>
      <w:r>
        <w:rPr>
          <w:b/>
        </w:rPr>
        <w:t>Lotul 2 — Backend</w:t>
      </w:r>
      <w:r>
        <w:t xml:space="preserve"> (motorul de analiză </w:t>
      </w:r>
      <w:r>
        <w:rPr>
          <w:rStyle w:val="VerbatimChar"/>
        </w:rPr>
        <w:t>agent-v3</w:t>
      </w:r>
      <w:r>
        <w:t xml:space="preserve"> + </w:t>
      </w:r>
      <w:r>
        <w:rPr>
          <w:rStyle w:val="VerbatimChar"/>
        </w:rPr>
        <w:t>didiFramework</w:t>
      </w:r>
      <w:r>
        <w:t xml:space="preserve"> + workeri) și </w:t>
      </w:r>
      <w:r>
        <w:rPr>
          <w:b/>
        </w:rPr>
        <w:t>Lotul 1 — Platforma AI</w:t>
      </w:r>
      <w:r>
        <w:t xml:space="preserve"> (modelele LLM, deepfake, transcriere, extractoare, forensic, brain/RAG, domain-check).</w:t>
      </w:r>
    </w:p>
    <w:p w14:paraId="35116BF5" w14:textId="77777777" w:rsidR="00785DFE" w:rsidRDefault="00000000">
      <w:pPr>
        <w:pStyle w:val="BodyText"/>
      </w:pPr>
      <w:r>
        <w:t>Raportul de testare a API-ului Lotului 2 (</w:t>
      </w:r>
      <w:r>
        <w:rPr>
          <w:rStyle w:val="VerbatimChar"/>
        </w:rPr>
        <w:t>03_Raport_Testare_API_Lot2</w:t>
      </w:r>
      <w:r>
        <w:t xml:space="preserve">) acoperă </w:t>
      </w:r>
      <w:r>
        <w:rPr>
          <w:b/>
        </w:rPr>
        <w:t>strict Lotul 2</w:t>
      </w:r>
      <w:r>
        <w:t xml:space="preserve"> și menționează explicit că serviciile AI (Lotul 1) „sunt testate separat, prin testele de integrare". Documentul de față </w:t>
      </w:r>
      <w:r>
        <w:rPr>
          <w:b/>
        </w:rPr>
        <w:t>este acea probă</w:t>
      </w:r>
      <w:r>
        <w:t xml:space="preserve">: demonstrează pe mediul live că cele două loturi </w:t>
      </w:r>
      <w:r>
        <w:rPr>
          <w:b/>
        </w:rPr>
        <w:t>colaborează</w:t>
      </w:r>
      <w:r>
        <w:t xml:space="preserve"> — de la conectivitate punct-la-punct până la producerea unui verdict complet pe fiecare tip de conținut, plus proprietățile de reziliență și securitate ale integrării.</w:t>
      </w:r>
    </w:p>
    <w:p w14:paraId="78676713" w14:textId="77777777" w:rsidR="00785DFE" w:rsidRDefault="00000000">
      <w:pPr>
        <w:pStyle w:val="BodyText"/>
      </w:pPr>
      <w:r>
        <w:t xml:space="preserve">Testarea confirmă cerințele din caietul de sarcini privind consumul de </w:t>
      </w:r>
      <w:r>
        <w:rPr>
          <w:b/>
        </w:rPr>
        <w:t>extractoare specializate</w:t>
      </w:r>
      <w:r>
        <w:t xml:space="preserve"> (deepfake, NER, OCR, Whisper, YOLO), </w:t>
      </w:r>
      <w:r>
        <w:rPr>
          <w:b/>
        </w:rPr>
        <w:t>modulul web-crawl/evidence</w:t>
      </w:r>
      <w:r>
        <w:t xml:space="preserve">, </w:t>
      </w:r>
      <w:r>
        <w:rPr>
          <w:b/>
        </w:rPr>
        <w:t>scorul de credibilitate a sursei</w:t>
      </w:r>
      <w:r>
        <w:t xml:space="preserve"> și </w:t>
      </w:r>
      <w:r>
        <w:rPr>
          <w:b/>
        </w:rPr>
        <w:t>orchestrarea fluxurilor ML end-to-end</w:t>
      </w:r>
      <w:r>
        <w:t xml:space="preserve"> prin backend.</w:t>
      </w:r>
    </w:p>
    <w:p w14:paraId="31EA3246" w14:textId="77777777" w:rsidR="00785DFE" w:rsidRDefault="00000000">
      <w:r>
        <w:pict w14:anchorId="006E97D2">
          <v:rect id="_x0000_i1026" style="width:0;height:1.5pt" o:hralign="center" o:hrstd="t" o:hr="t"/>
        </w:pict>
      </w:r>
    </w:p>
    <w:p w14:paraId="00977057" w14:textId="77777777" w:rsidR="00785DFE" w:rsidRDefault="00000000">
      <w:pPr>
        <w:pStyle w:val="Heading1"/>
      </w:pPr>
      <w:bookmarkStart w:id="1" w:name="metodologie"/>
      <w:r>
        <w:t>2. Metodologie</w:t>
      </w:r>
      <w:bookmarkEnd w:id="1"/>
    </w:p>
    <w:p w14:paraId="4CBD62F7" w14:textId="77777777" w:rsidR="00785DFE" w:rsidRDefault="00000000">
      <w:pPr>
        <w:pStyle w:val="FirstParagraph"/>
      </w:pPr>
      <w:r>
        <w:t>Testarea a fost efectuată pe platforma live (</w:t>
      </w:r>
      <w:r>
        <w:rPr>
          <w:rStyle w:val="VerbatimChar"/>
        </w:rPr>
        <w:t>&lt;HOST_IP&gt;</w:t>
      </w:r>
      <w:r>
        <w:t xml:space="preserve">, 2× H200), </w:t>
      </w:r>
      <w:r>
        <w:rPr>
          <w:b/>
        </w:rPr>
        <w:t>non-distructiv</w:t>
      </w:r>
      <w:r>
        <w:t>, printr-un harness reproductibil (</w:t>
      </w:r>
      <w:r>
        <w:rPr>
          <w:rStyle w:val="VerbatimChar"/>
        </w:rPr>
        <w:t>scripts/integration/run-integration-tests.sh</w:t>
      </w:r>
      <w:r>
        <w:t xml:space="preserve">) structurat pe </w:t>
      </w:r>
      <w:r>
        <w:rPr>
          <w:b/>
        </w:rPr>
        <w:t>trei niveluri</w:t>
      </w:r>
      <w:r>
        <w:t>:</w:t>
      </w:r>
    </w:p>
    <w:p w14:paraId="188A81C3" w14:textId="77777777" w:rsidR="00785DFE" w:rsidRDefault="00000000">
      <w:pPr>
        <w:pStyle w:val="Compact"/>
        <w:numPr>
          <w:ilvl w:val="0"/>
          <w:numId w:val="2"/>
        </w:numPr>
      </w:pPr>
      <w:r>
        <w:rPr>
          <w:b/>
        </w:rPr>
        <w:t>Nivel A — Conectivitate &amp; contract.</w:t>
      </w:r>
      <w:r>
        <w:t xml:space="preserve"> Din interiorul containerului </w:t>
      </w:r>
      <w:r>
        <w:rPr>
          <w:rStyle w:val="VerbatimChar"/>
        </w:rPr>
        <w:t>agent-v3</w:t>
      </w:r>
      <w:r>
        <w:t xml:space="preserve"> (consumatorul real), fiecare serviciu Lot 1 este sondat prin </w:t>
      </w:r>
      <w:r>
        <w:rPr>
          <w:rStyle w:val="VerbatimChar"/>
        </w:rPr>
        <w:t>didi-network</w:t>
      </w:r>
      <w:r>
        <w:t>, pe nume de container (nu IP). Dovedește că boundary-ul de rețea și contractul HTTP funcționează.</w:t>
      </w:r>
    </w:p>
    <w:p w14:paraId="14A0E797" w14:textId="77777777" w:rsidR="00785DFE" w:rsidRDefault="00000000">
      <w:pPr>
        <w:pStyle w:val="Compact"/>
        <w:numPr>
          <w:ilvl w:val="0"/>
          <w:numId w:val="2"/>
        </w:numPr>
      </w:pPr>
      <w:r>
        <w:rPr>
          <w:b/>
        </w:rPr>
        <w:t>Nivel B — End-to-end pe tip de conținut.</w:t>
      </w:r>
      <w:r>
        <w:t xml:space="preserve"> Pentru fiecare din cele 5 tipuri (text, URL, imagine, audio, video) se lansează o analiză reală prin </w:t>
      </w:r>
      <w:r>
        <w:rPr>
          <w:rStyle w:val="VerbatimChar"/>
        </w:rPr>
        <w:t>POST /api/v3/pipeline/analyze-async</w:t>
      </w:r>
      <w:r>
        <w:t xml:space="preserve"> și se așteaptă verdictul persistat. Dovedește orchestrarea completă Lot2→Lot1→verdict.</w:t>
      </w:r>
    </w:p>
    <w:p w14:paraId="7BE145D9" w14:textId="77777777" w:rsidR="00785DFE" w:rsidRDefault="00000000">
      <w:pPr>
        <w:pStyle w:val="Compact"/>
        <w:numPr>
          <w:ilvl w:val="0"/>
          <w:numId w:val="2"/>
        </w:numPr>
      </w:pPr>
      <w:r>
        <w:rPr>
          <w:b/>
        </w:rPr>
        <w:lastRenderedPageBreak/>
        <w:t>Nivel C — Proprietăți transversale.</w:t>
      </w:r>
      <w:r>
        <w:t xml:space="preserve"> Fail-open (degradare grațioasă la indisponibilitatea unui serviciu AI), rutarea către modelul LLM local (fără fallback plătit) și enforcement-ul gateway-ului peste lanțul AI.</w:t>
      </w:r>
    </w:p>
    <w:p w14:paraId="0C41864E" w14:textId="77777777" w:rsidR="00785DFE" w:rsidRDefault="00000000">
      <w:pPr>
        <w:pStyle w:val="FirstParagraph"/>
      </w:pPr>
      <w:r>
        <w:t xml:space="preserve">Fiecare test capturează </w:t>
      </w:r>
      <w:r>
        <w:rPr>
          <w:b/>
        </w:rPr>
        <w:t>trei artefacte independente</w:t>
      </w:r>
      <w:r>
        <w:t xml:space="preserve">: (1) request-ul emis de </w:t>
      </w:r>
      <w:r>
        <w:rPr>
          <w:rStyle w:val="VerbatimChar"/>
        </w:rPr>
        <w:t>agent-v3</w:t>
      </w:r>
      <w:r>
        <w:t xml:space="preserve">, (2) </w:t>
      </w:r>
      <w:r>
        <w:rPr>
          <w:b/>
        </w:rPr>
        <w:t>access-log-ul serviciului Lot 1</w:t>
      </w:r>
      <w:r>
        <w:t xml:space="preserve"> care dovedește primirea cererii, (3) </w:t>
      </w:r>
      <w:r>
        <w:rPr>
          <w:b/>
        </w:rPr>
        <w:t>verdictul persistat în PostgreSQL</w:t>
      </w:r>
      <w:r>
        <w:t xml:space="preserve"> (</w:t>
      </w:r>
      <w:r>
        <w:rPr>
          <w:rStyle w:val="VerbatimChar"/>
        </w:rPr>
        <w:t>bos_analysis.analysis_session</w:t>
      </w:r>
      <w:r>
        <w:t xml:space="preserve">). Toate artefactele brute sunt salvate în </w:t>
      </w:r>
      <w:r>
        <w:rPr>
          <w:rStyle w:val="VerbatimChar"/>
        </w:rPr>
        <w:t>scripts/integration/results/evidence_&lt;timestamp&gt;/</w:t>
      </w:r>
      <w:r>
        <w:t>.</w:t>
      </w:r>
    </w:p>
    <w:p w14:paraId="48CA042D" w14:textId="77777777" w:rsidR="00785DFE" w:rsidRDefault="00000000">
      <w:pPr>
        <w:pStyle w:val="BodyText"/>
      </w:pPr>
      <w:r>
        <w:t>Utilizatorul de test are credite alocate; strategia de dispatch este cea de producție (cozi RabbitMQ + workeri Docker + agregator de verdict).</w:t>
      </w:r>
    </w:p>
    <w:p w14:paraId="090F01C6" w14:textId="77777777" w:rsidR="00785DFE" w:rsidRDefault="00000000">
      <w:r>
        <w:pict w14:anchorId="2DC304D1">
          <v:rect id="_x0000_i1027" style="width:0;height:1.5pt" o:hralign="center" o:hrstd="t" o:hr="t"/>
        </w:pict>
      </w:r>
    </w:p>
    <w:p w14:paraId="1FC3D117" w14:textId="77777777" w:rsidR="00785DFE" w:rsidRDefault="00000000">
      <w:pPr>
        <w:pStyle w:val="Heading1"/>
      </w:pPr>
      <w:bookmarkStart w:id="2" w:name="rezultate"/>
      <w:r>
        <w:t>3. Rezultate</w:t>
      </w:r>
      <w:bookmarkEnd w:id="2"/>
    </w:p>
    <w:tbl>
      <w:tblPr>
        <w:tblStyle w:val="Table"/>
        <w:tblW w:w="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936"/>
        <w:gridCol w:w="2174"/>
      </w:tblGrid>
      <w:tr w:rsidR="00785DFE" w14:paraId="182FA199" w14:textId="77777777" w:rsidTr="00333A4A">
        <w:tc>
          <w:tcPr>
            <w:tcW w:w="0" w:type="auto"/>
            <w:vAlign w:val="bottom"/>
          </w:tcPr>
          <w:p w14:paraId="36390FC3" w14:textId="77777777" w:rsidR="00785DFE" w:rsidRDefault="00000000">
            <w:pPr>
              <w:pStyle w:val="Compact"/>
            </w:pPr>
            <w:r>
              <w:t>Metric</w:t>
            </w:r>
          </w:p>
        </w:tc>
        <w:tc>
          <w:tcPr>
            <w:tcW w:w="0" w:type="auto"/>
            <w:vAlign w:val="bottom"/>
          </w:tcPr>
          <w:p w14:paraId="461E6C5A" w14:textId="77777777" w:rsidR="00785DFE" w:rsidRDefault="00000000">
            <w:pPr>
              <w:pStyle w:val="Compact"/>
            </w:pPr>
            <w:r>
              <w:t>Valoare</w:t>
            </w:r>
          </w:p>
        </w:tc>
      </w:tr>
      <w:tr w:rsidR="00785DFE" w14:paraId="436C192F" w14:textId="77777777" w:rsidTr="00333A4A">
        <w:tc>
          <w:tcPr>
            <w:tcW w:w="0" w:type="auto"/>
          </w:tcPr>
          <w:p w14:paraId="76572972" w14:textId="77777777" w:rsidR="00785DFE" w:rsidRDefault="00000000">
            <w:pPr>
              <w:pStyle w:val="Compact"/>
            </w:pPr>
            <w:r>
              <w:t>Teste de integrare rulate</w:t>
            </w:r>
          </w:p>
        </w:tc>
        <w:tc>
          <w:tcPr>
            <w:tcW w:w="0" w:type="auto"/>
          </w:tcPr>
          <w:p w14:paraId="08DDE378" w14:textId="77777777" w:rsidR="00785DFE" w:rsidRDefault="00000000">
            <w:pPr>
              <w:pStyle w:val="Compact"/>
            </w:pPr>
            <w:r>
              <w:rPr>
                <w:b/>
              </w:rPr>
              <w:t>17</w:t>
            </w:r>
          </w:p>
        </w:tc>
      </w:tr>
      <w:tr w:rsidR="00785DFE" w14:paraId="26982714" w14:textId="77777777" w:rsidTr="00333A4A">
        <w:tc>
          <w:tcPr>
            <w:tcW w:w="0" w:type="auto"/>
          </w:tcPr>
          <w:p w14:paraId="250EE875" w14:textId="77777777" w:rsidR="00785DFE" w:rsidRDefault="00000000">
            <w:pPr>
              <w:pStyle w:val="Compact"/>
            </w:pPr>
            <w:r>
              <w:t>— Nivel A (conectivitate)</w:t>
            </w:r>
          </w:p>
        </w:tc>
        <w:tc>
          <w:tcPr>
            <w:tcW w:w="0" w:type="auto"/>
          </w:tcPr>
          <w:p w14:paraId="47F895D0" w14:textId="77777777" w:rsidR="00785DFE" w:rsidRDefault="00000000">
            <w:pPr>
              <w:pStyle w:val="Compact"/>
            </w:pPr>
            <w:r>
              <w:t>9</w:t>
            </w:r>
          </w:p>
        </w:tc>
      </w:tr>
      <w:tr w:rsidR="00785DFE" w14:paraId="0DBA4571" w14:textId="77777777" w:rsidTr="00333A4A">
        <w:tc>
          <w:tcPr>
            <w:tcW w:w="0" w:type="auto"/>
          </w:tcPr>
          <w:p w14:paraId="361FEDED" w14:textId="77777777" w:rsidR="00785DFE" w:rsidRDefault="00000000">
            <w:pPr>
              <w:pStyle w:val="Compact"/>
            </w:pPr>
            <w:r>
              <w:t>— Nivel B (end-to-end)</w:t>
            </w:r>
          </w:p>
        </w:tc>
        <w:tc>
          <w:tcPr>
            <w:tcW w:w="0" w:type="auto"/>
          </w:tcPr>
          <w:p w14:paraId="01F777C4" w14:textId="77777777" w:rsidR="00785DFE" w:rsidRDefault="00000000">
            <w:pPr>
              <w:pStyle w:val="Compact"/>
            </w:pPr>
            <w:r>
              <w:t>5</w:t>
            </w:r>
          </w:p>
        </w:tc>
      </w:tr>
      <w:tr w:rsidR="00785DFE" w14:paraId="6E92B1FD" w14:textId="77777777" w:rsidTr="00333A4A">
        <w:tc>
          <w:tcPr>
            <w:tcW w:w="0" w:type="auto"/>
          </w:tcPr>
          <w:p w14:paraId="3E06AC1D" w14:textId="77777777" w:rsidR="00785DFE" w:rsidRDefault="00000000">
            <w:pPr>
              <w:pStyle w:val="Compact"/>
            </w:pPr>
            <w:r>
              <w:t>— Nivel C (transversale)</w:t>
            </w:r>
          </w:p>
        </w:tc>
        <w:tc>
          <w:tcPr>
            <w:tcW w:w="0" w:type="auto"/>
          </w:tcPr>
          <w:p w14:paraId="21059786" w14:textId="77777777" w:rsidR="00785DFE" w:rsidRDefault="00000000">
            <w:pPr>
              <w:pStyle w:val="Compact"/>
            </w:pPr>
            <w:r>
              <w:t>3</w:t>
            </w:r>
          </w:p>
        </w:tc>
      </w:tr>
      <w:tr w:rsidR="00785DFE" w14:paraId="757FB387" w14:textId="77777777" w:rsidTr="00333A4A">
        <w:tc>
          <w:tcPr>
            <w:tcW w:w="0" w:type="auto"/>
          </w:tcPr>
          <w:p w14:paraId="0CC32D9A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</w:p>
        </w:tc>
        <w:tc>
          <w:tcPr>
            <w:tcW w:w="0" w:type="auto"/>
          </w:tcPr>
          <w:p w14:paraId="36B915A2" w14:textId="77777777" w:rsidR="00785DFE" w:rsidRDefault="00000000">
            <w:pPr>
              <w:pStyle w:val="Compact"/>
            </w:pPr>
            <w:r>
              <w:rPr>
                <w:b/>
              </w:rPr>
              <w:t>16</w:t>
            </w:r>
          </w:p>
        </w:tc>
      </w:tr>
      <w:tr w:rsidR="00785DFE" w14:paraId="728CF59A" w14:textId="77777777" w:rsidTr="00333A4A">
        <w:tc>
          <w:tcPr>
            <w:tcW w:w="0" w:type="auto"/>
          </w:tcPr>
          <w:p w14:paraId="3F172D6A" w14:textId="77777777" w:rsidR="00785DFE" w:rsidRDefault="00000000">
            <w:pPr>
              <w:pStyle w:val="Compact"/>
            </w:pPr>
            <w:r>
              <w:rPr>
                <w:b/>
              </w:rPr>
              <w:t>DEGRADED</w:t>
            </w:r>
            <w:r>
              <w:t xml:space="preserve"> (fail-open, comportament corect)</w:t>
            </w:r>
          </w:p>
        </w:tc>
        <w:tc>
          <w:tcPr>
            <w:tcW w:w="0" w:type="auto"/>
          </w:tcPr>
          <w:p w14:paraId="77362095" w14:textId="77777777" w:rsidR="00785DFE" w:rsidRDefault="00000000">
            <w:pPr>
              <w:pStyle w:val="Compact"/>
            </w:pPr>
            <w:r>
              <w:rPr>
                <w:b/>
              </w:rPr>
              <w:t>1</w:t>
            </w:r>
          </w:p>
        </w:tc>
      </w:tr>
      <w:tr w:rsidR="00785DFE" w14:paraId="47F39C94" w14:textId="77777777" w:rsidTr="00333A4A">
        <w:tc>
          <w:tcPr>
            <w:tcW w:w="0" w:type="auto"/>
          </w:tcPr>
          <w:p w14:paraId="24B7105B" w14:textId="77777777" w:rsidR="00785DFE" w:rsidRDefault="00000000">
            <w:pPr>
              <w:pStyle w:val="Compact"/>
            </w:pPr>
            <w:r>
              <w:rPr>
                <w:b/>
              </w:rPr>
              <w:t>FAIL</w:t>
            </w:r>
          </w:p>
        </w:tc>
        <w:tc>
          <w:tcPr>
            <w:tcW w:w="0" w:type="auto"/>
          </w:tcPr>
          <w:p w14:paraId="1DFB2CD5" w14:textId="77777777" w:rsidR="00785DFE" w:rsidRDefault="00000000">
            <w:pPr>
              <w:pStyle w:val="Compact"/>
            </w:pPr>
            <w:r>
              <w:rPr>
                <w:b/>
              </w:rPr>
              <w:t>0</w:t>
            </w:r>
          </w:p>
        </w:tc>
      </w:tr>
      <w:tr w:rsidR="00785DFE" w14:paraId="41468E8B" w14:textId="77777777" w:rsidTr="00333A4A">
        <w:tc>
          <w:tcPr>
            <w:tcW w:w="0" w:type="auto"/>
          </w:tcPr>
          <w:p w14:paraId="67CAB241" w14:textId="77777777" w:rsidR="00785DFE" w:rsidRDefault="00000000">
            <w:pPr>
              <w:pStyle w:val="Compact"/>
            </w:pPr>
            <w:r>
              <w:t>Defecte identificate și remediate</w:t>
            </w:r>
          </w:p>
        </w:tc>
        <w:tc>
          <w:tcPr>
            <w:tcW w:w="0" w:type="auto"/>
          </w:tcPr>
          <w:p w14:paraId="6625554E" w14:textId="77777777" w:rsidR="00785DFE" w:rsidRDefault="00000000">
            <w:pPr>
              <w:pStyle w:val="Compact"/>
            </w:pPr>
            <w:r>
              <w:t>1 (Lot 1 — vezi §4)</w:t>
            </w:r>
          </w:p>
        </w:tc>
      </w:tr>
    </w:tbl>
    <w:p w14:paraId="4AD731FA" w14:textId="77777777" w:rsidR="00785DFE" w:rsidRDefault="00000000">
      <w:pPr>
        <w:pStyle w:val="Heading2"/>
      </w:pPr>
      <w:bookmarkStart w:id="3" w:name="X0f9e5ea62da8d6b27c48bee3b7aedb2b69f96d0"/>
      <w:r>
        <w:t>3.1 Nivel A — Conectivitate agent-v3 → servicii Lot 1</w:t>
      </w:r>
      <w:bookmarkEnd w:id="3"/>
    </w:p>
    <w:p w14:paraId="3CA52899" w14:textId="77777777" w:rsidR="00785DFE" w:rsidRDefault="00000000">
      <w:pPr>
        <w:pStyle w:val="FirstParagraph"/>
      </w:pPr>
      <w:r>
        <w:t xml:space="preserve">Toate cele 9 integrări din documentația de arhitectură (§9) răspund din chiar consumatorul </w:t>
      </w:r>
      <w:r>
        <w:rPr>
          <w:rStyle w:val="VerbatimChar"/>
        </w:rPr>
        <w:t>agent-v3</w:t>
      </w:r>
      <w:r>
        <w:t xml:space="preserve">, pe </w:t>
      </w:r>
      <w:r>
        <w:rPr>
          <w:rStyle w:val="VerbatimChar"/>
        </w:rPr>
        <w:t>didi-network</w:t>
      </w:r>
      <w:r>
        <w:t>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99"/>
        <w:gridCol w:w="1652"/>
        <w:gridCol w:w="2343"/>
        <w:gridCol w:w="2532"/>
        <w:gridCol w:w="2550"/>
      </w:tblGrid>
      <w:tr w:rsidR="00785DFE" w14:paraId="06AED44E" w14:textId="77777777" w:rsidTr="00333A4A">
        <w:tc>
          <w:tcPr>
            <w:tcW w:w="0" w:type="auto"/>
            <w:vAlign w:val="bottom"/>
          </w:tcPr>
          <w:p w14:paraId="27135B30" w14:textId="77777777" w:rsidR="00785DFE" w:rsidRDefault="00000000">
            <w:pPr>
              <w:pStyle w:val="Compact"/>
            </w:pPr>
            <w:r>
              <w:t>#</w:t>
            </w:r>
          </w:p>
        </w:tc>
        <w:tc>
          <w:tcPr>
            <w:tcW w:w="0" w:type="auto"/>
            <w:vAlign w:val="bottom"/>
          </w:tcPr>
          <w:p w14:paraId="2C9DFF9B" w14:textId="77777777" w:rsidR="00785DFE" w:rsidRDefault="00000000">
            <w:pPr>
              <w:pStyle w:val="Compact"/>
            </w:pPr>
            <w:r>
              <w:t>Serviciu Lot 1</w:t>
            </w:r>
          </w:p>
        </w:tc>
        <w:tc>
          <w:tcPr>
            <w:tcW w:w="0" w:type="auto"/>
            <w:vAlign w:val="bottom"/>
          </w:tcPr>
          <w:p w14:paraId="44639581" w14:textId="77777777" w:rsidR="00785DFE" w:rsidRDefault="00000000">
            <w:pPr>
              <w:pStyle w:val="Compact"/>
            </w:pPr>
            <w:r>
              <w:t>Adresă (didi-network)</w:t>
            </w:r>
          </w:p>
        </w:tc>
        <w:tc>
          <w:tcPr>
            <w:tcW w:w="0" w:type="auto"/>
            <w:vAlign w:val="bottom"/>
          </w:tcPr>
          <w:p w14:paraId="3B6B588B" w14:textId="77777777" w:rsidR="00785DFE" w:rsidRDefault="00000000">
            <w:pPr>
              <w:pStyle w:val="Compact"/>
            </w:pPr>
            <w:r>
              <w:t>Cerință acoperită</w:t>
            </w:r>
          </w:p>
        </w:tc>
        <w:tc>
          <w:tcPr>
            <w:tcW w:w="0" w:type="auto"/>
            <w:vAlign w:val="bottom"/>
          </w:tcPr>
          <w:p w14:paraId="2030AECE" w14:textId="77777777" w:rsidR="00785DFE" w:rsidRDefault="00000000">
            <w:pPr>
              <w:pStyle w:val="Compact"/>
            </w:pPr>
            <w:r>
              <w:t>Rezultat</w:t>
            </w:r>
          </w:p>
        </w:tc>
      </w:tr>
      <w:tr w:rsidR="00785DFE" w14:paraId="177A00FA" w14:textId="77777777" w:rsidTr="00333A4A">
        <w:tc>
          <w:tcPr>
            <w:tcW w:w="0" w:type="auto"/>
          </w:tcPr>
          <w:p w14:paraId="7C13620A" w14:textId="77777777" w:rsidR="00785DFE" w:rsidRDefault="00000000">
            <w:pPr>
              <w:pStyle w:val="Compact"/>
            </w:pPr>
            <w:r>
              <w:t>A1</w:t>
            </w:r>
          </w:p>
        </w:tc>
        <w:tc>
          <w:tcPr>
            <w:tcW w:w="0" w:type="auto"/>
          </w:tcPr>
          <w:p w14:paraId="0EA51232" w14:textId="77777777" w:rsidR="00785DFE" w:rsidRDefault="00000000">
            <w:pPr>
              <w:pStyle w:val="Compact"/>
            </w:pPr>
            <w:r>
              <w:t>LLM text (Qwen 3.5)</w:t>
            </w:r>
          </w:p>
        </w:tc>
        <w:tc>
          <w:tcPr>
            <w:tcW w:w="0" w:type="auto"/>
          </w:tcPr>
          <w:p w14:paraId="6DB7C5AD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llm-api:14011</w:t>
            </w:r>
          </w:p>
        </w:tc>
        <w:tc>
          <w:tcPr>
            <w:tcW w:w="0" w:type="auto"/>
          </w:tcPr>
          <w:p w14:paraId="3E2782EC" w14:textId="77777777" w:rsidR="00785DFE" w:rsidRDefault="00000000">
            <w:pPr>
              <w:pStyle w:val="Compact"/>
            </w:pPr>
            <w:r>
              <w:t>flux LLM / ML</w:t>
            </w:r>
          </w:p>
        </w:tc>
        <w:tc>
          <w:tcPr>
            <w:tcW w:w="0" w:type="auto"/>
          </w:tcPr>
          <w:p w14:paraId="0CD661FE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200, model </w:t>
            </w:r>
            <w:r>
              <w:rPr>
                <w:rStyle w:val="VerbatimChar"/>
              </w:rPr>
              <w:t>qwen3.5</w:t>
            </w:r>
            <w:r>
              <w:t xml:space="preserve"> încărcat)</w:t>
            </w:r>
          </w:p>
        </w:tc>
      </w:tr>
      <w:tr w:rsidR="00785DFE" w14:paraId="5A9DC580" w14:textId="77777777" w:rsidTr="00333A4A">
        <w:tc>
          <w:tcPr>
            <w:tcW w:w="0" w:type="auto"/>
          </w:tcPr>
          <w:p w14:paraId="3E843709" w14:textId="77777777" w:rsidR="00785DFE" w:rsidRDefault="00000000">
            <w:pPr>
              <w:pStyle w:val="Compact"/>
            </w:pPr>
            <w:r>
              <w:t>A2</w:t>
            </w:r>
          </w:p>
        </w:tc>
        <w:tc>
          <w:tcPr>
            <w:tcW w:w="0" w:type="auto"/>
          </w:tcPr>
          <w:p w14:paraId="7140214B" w14:textId="77777777" w:rsidR="00785DFE" w:rsidRDefault="00000000">
            <w:pPr>
              <w:pStyle w:val="Compact"/>
            </w:pPr>
            <w:r>
              <w:t>LLM vision / OCR</w:t>
            </w:r>
          </w:p>
        </w:tc>
        <w:tc>
          <w:tcPr>
            <w:tcW w:w="0" w:type="auto"/>
          </w:tcPr>
          <w:p w14:paraId="444A2FF5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llm-api:14011</w:t>
            </w:r>
          </w:p>
        </w:tc>
        <w:tc>
          <w:tcPr>
            <w:tcW w:w="0" w:type="auto"/>
          </w:tcPr>
          <w:p w14:paraId="6D1EB1A1" w14:textId="77777777" w:rsidR="00785DFE" w:rsidRDefault="00000000">
            <w:pPr>
              <w:pStyle w:val="Compact"/>
            </w:pPr>
            <w:r>
              <w:t>extractor OCR</w:t>
            </w:r>
          </w:p>
        </w:tc>
        <w:tc>
          <w:tcPr>
            <w:tcW w:w="0" w:type="auto"/>
          </w:tcPr>
          <w:p w14:paraId="4D914F58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</w:t>
            </w:r>
            <w:r>
              <w:rPr>
                <w:rStyle w:val="VerbatimChar"/>
              </w:rPr>
              <w:t>qwen3.5</w:t>
            </w:r>
            <w:r>
              <w:t xml:space="preserve"> vision-capable)</w:t>
            </w:r>
          </w:p>
        </w:tc>
      </w:tr>
      <w:tr w:rsidR="00785DFE" w14:paraId="02E10AA9" w14:textId="77777777" w:rsidTr="00333A4A">
        <w:tc>
          <w:tcPr>
            <w:tcW w:w="0" w:type="auto"/>
          </w:tcPr>
          <w:p w14:paraId="71AE93DE" w14:textId="77777777" w:rsidR="00785DFE" w:rsidRDefault="00000000">
            <w:pPr>
              <w:pStyle w:val="Compact"/>
            </w:pPr>
            <w:r>
              <w:t>A3</w:t>
            </w:r>
          </w:p>
        </w:tc>
        <w:tc>
          <w:tcPr>
            <w:tcW w:w="0" w:type="auto"/>
          </w:tcPr>
          <w:p w14:paraId="516B99B8" w14:textId="77777777" w:rsidR="00785DFE" w:rsidRDefault="00000000">
            <w:pPr>
              <w:pStyle w:val="Compact"/>
            </w:pPr>
            <w:r>
              <w:t>Whisper transcriere</w:t>
            </w:r>
          </w:p>
        </w:tc>
        <w:tc>
          <w:tcPr>
            <w:tcW w:w="0" w:type="auto"/>
          </w:tcPr>
          <w:p w14:paraId="27F4FB3E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audio-api:54300</w:t>
            </w:r>
          </w:p>
        </w:tc>
        <w:tc>
          <w:tcPr>
            <w:tcW w:w="0" w:type="auto"/>
          </w:tcPr>
          <w:p w14:paraId="7C57335D" w14:textId="77777777" w:rsidR="00785DFE" w:rsidRDefault="00000000">
            <w:pPr>
              <w:pStyle w:val="Compact"/>
            </w:pPr>
            <w:r>
              <w:t>extractor Whisper</w:t>
            </w:r>
          </w:p>
        </w:tc>
        <w:tc>
          <w:tcPr>
            <w:tcW w:w="0" w:type="auto"/>
          </w:tcPr>
          <w:p w14:paraId="385A7FAE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200)</w:t>
            </w:r>
          </w:p>
        </w:tc>
      </w:tr>
      <w:tr w:rsidR="00785DFE" w14:paraId="488DB6AF" w14:textId="77777777" w:rsidTr="00333A4A">
        <w:tc>
          <w:tcPr>
            <w:tcW w:w="0" w:type="auto"/>
          </w:tcPr>
          <w:p w14:paraId="0E629DB6" w14:textId="77777777" w:rsidR="00785DFE" w:rsidRDefault="00000000">
            <w:pPr>
              <w:pStyle w:val="Compact"/>
            </w:pPr>
            <w:r>
              <w:t>A4</w:t>
            </w:r>
          </w:p>
        </w:tc>
        <w:tc>
          <w:tcPr>
            <w:tcW w:w="0" w:type="auto"/>
          </w:tcPr>
          <w:p w14:paraId="7848F7F4" w14:textId="77777777" w:rsidR="00785DFE" w:rsidRDefault="00000000">
            <w:pPr>
              <w:pStyle w:val="Compact"/>
            </w:pPr>
            <w:r>
              <w:t>BusterX deepfake</w:t>
            </w:r>
          </w:p>
        </w:tc>
        <w:tc>
          <w:tcPr>
            <w:tcW w:w="0" w:type="auto"/>
          </w:tcPr>
          <w:p w14:paraId="225D3C43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video-api:54600</w:t>
            </w:r>
          </w:p>
        </w:tc>
        <w:tc>
          <w:tcPr>
            <w:tcW w:w="0" w:type="auto"/>
          </w:tcPr>
          <w:p w14:paraId="6DDD8A1D" w14:textId="77777777" w:rsidR="00785DFE" w:rsidRDefault="00000000">
            <w:pPr>
              <w:pStyle w:val="Compact"/>
            </w:pPr>
            <w:r>
              <w:t>extractor deepfake</w:t>
            </w:r>
          </w:p>
        </w:tc>
        <w:tc>
          <w:tcPr>
            <w:tcW w:w="0" w:type="auto"/>
          </w:tcPr>
          <w:p w14:paraId="67086814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200)</w:t>
            </w:r>
          </w:p>
        </w:tc>
      </w:tr>
      <w:tr w:rsidR="00785DFE" w14:paraId="06393093" w14:textId="77777777" w:rsidTr="00333A4A">
        <w:tc>
          <w:tcPr>
            <w:tcW w:w="0" w:type="auto"/>
          </w:tcPr>
          <w:p w14:paraId="7FA6353B" w14:textId="77777777" w:rsidR="00785DFE" w:rsidRDefault="00000000">
            <w:pPr>
              <w:pStyle w:val="Compact"/>
            </w:pPr>
            <w:r>
              <w:t>A5</w:t>
            </w:r>
          </w:p>
        </w:tc>
        <w:tc>
          <w:tcPr>
            <w:tcW w:w="0" w:type="auto"/>
          </w:tcPr>
          <w:p w14:paraId="26551A96" w14:textId="77777777" w:rsidR="00785DFE" w:rsidRDefault="00000000">
            <w:pPr>
              <w:pStyle w:val="Compact"/>
            </w:pPr>
            <w:r>
              <w:t>Extractoare</w:t>
            </w:r>
          </w:p>
        </w:tc>
        <w:tc>
          <w:tcPr>
            <w:tcW w:w="0" w:type="auto"/>
          </w:tcPr>
          <w:p w14:paraId="29E9B39A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extractors:54400</w:t>
            </w:r>
          </w:p>
        </w:tc>
        <w:tc>
          <w:tcPr>
            <w:tcW w:w="0" w:type="auto"/>
          </w:tcPr>
          <w:p w14:paraId="059BDCE3" w14:textId="77777777" w:rsidR="00785DFE" w:rsidRDefault="00000000">
            <w:pPr>
              <w:pStyle w:val="Compact"/>
            </w:pPr>
            <w:r>
              <w:t>NER/YOLO/OCR/EXIF</w:t>
            </w:r>
          </w:p>
        </w:tc>
        <w:tc>
          <w:tcPr>
            <w:tcW w:w="0" w:type="auto"/>
          </w:tcPr>
          <w:p w14:paraId="47759DF2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200)</w:t>
            </w:r>
          </w:p>
        </w:tc>
      </w:tr>
      <w:tr w:rsidR="00785DFE" w14:paraId="20C7F554" w14:textId="77777777" w:rsidTr="00333A4A">
        <w:tc>
          <w:tcPr>
            <w:tcW w:w="0" w:type="auto"/>
          </w:tcPr>
          <w:p w14:paraId="5B091AD8" w14:textId="77777777" w:rsidR="00785DFE" w:rsidRDefault="00000000">
            <w:pPr>
              <w:pStyle w:val="Compact"/>
            </w:pPr>
            <w:r>
              <w:lastRenderedPageBreak/>
              <w:t>A6</w:t>
            </w:r>
          </w:p>
        </w:tc>
        <w:tc>
          <w:tcPr>
            <w:tcW w:w="0" w:type="auto"/>
          </w:tcPr>
          <w:p w14:paraId="0757A717" w14:textId="77777777" w:rsidR="00785DFE" w:rsidRDefault="00000000">
            <w:pPr>
              <w:pStyle w:val="Compact"/>
            </w:pPr>
            <w:r>
              <w:t>Forensic media</w:t>
            </w:r>
          </w:p>
        </w:tc>
        <w:tc>
          <w:tcPr>
            <w:tcW w:w="0" w:type="auto"/>
          </w:tcPr>
          <w:p w14:paraId="48B1CFEF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forensic:8080</w:t>
            </w:r>
          </w:p>
        </w:tc>
        <w:tc>
          <w:tcPr>
            <w:tcW w:w="0" w:type="auto"/>
          </w:tcPr>
          <w:p w14:paraId="6882CE9A" w14:textId="77777777" w:rsidR="00785DFE" w:rsidRDefault="00000000">
            <w:pPr>
              <w:pStyle w:val="Compact"/>
            </w:pPr>
            <w:r>
              <w:t>analiză forensică</w:t>
            </w:r>
          </w:p>
        </w:tc>
        <w:tc>
          <w:tcPr>
            <w:tcW w:w="0" w:type="auto"/>
          </w:tcPr>
          <w:p w14:paraId="7D3CCE6C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200)</w:t>
            </w:r>
          </w:p>
        </w:tc>
      </w:tr>
      <w:tr w:rsidR="00785DFE" w14:paraId="18892EFA" w14:textId="77777777" w:rsidTr="00333A4A">
        <w:tc>
          <w:tcPr>
            <w:tcW w:w="0" w:type="auto"/>
          </w:tcPr>
          <w:p w14:paraId="321B672A" w14:textId="77777777" w:rsidR="00785DFE" w:rsidRDefault="00000000">
            <w:pPr>
              <w:pStyle w:val="Compact"/>
            </w:pPr>
            <w:r>
              <w:t>A7</w:t>
            </w:r>
          </w:p>
        </w:tc>
        <w:tc>
          <w:tcPr>
            <w:tcW w:w="0" w:type="auto"/>
          </w:tcPr>
          <w:p w14:paraId="60519351" w14:textId="77777777" w:rsidR="00785DFE" w:rsidRDefault="00000000">
            <w:pPr>
              <w:pStyle w:val="Compact"/>
            </w:pPr>
            <w:r>
              <w:t>Web / evidence</w:t>
            </w:r>
          </w:p>
        </w:tc>
        <w:tc>
          <w:tcPr>
            <w:tcW w:w="0" w:type="auto"/>
          </w:tcPr>
          <w:p w14:paraId="348D7B32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web-api:51100</w:t>
            </w:r>
          </w:p>
        </w:tc>
        <w:tc>
          <w:tcPr>
            <w:tcW w:w="0" w:type="auto"/>
          </w:tcPr>
          <w:p w14:paraId="32BBEECD" w14:textId="77777777" w:rsidR="00785DFE" w:rsidRDefault="00000000">
            <w:pPr>
              <w:pStyle w:val="Compact"/>
            </w:pPr>
            <w:r>
              <w:t>modul web-crawl</w:t>
            </w:r>
          </w:p>
        </w:tc>
        <w:tc>
          <w:tcPr>
            <w:tcW w:w="0" w:type="auto"/>
          </w:tcPr>
          <w:p w14:paraId="6EC50CCE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200)</w:t>
            </w:r>
          </w:p>
        </w:tc>
      </w:tr>
      <w:tr w:rsidR="00785DFE" w14:paraId="5E23992A" w14:textId="77777777" w:rsidTr="00333A4A">
        <w:tc>
          <w:tcPr>
            <w:tcW w:w="0" w:type="auto"/>
          </w:tcPr>
          <w:p w14:paraId="61DBF546" w14:textId="77777777" w:rsidR="00785DFE" w:rsidRDefault="00000000">
            <w:pPr>
              <w:pStyle w:val="Compact"/>
            </w:pPr>
            <w:r>
              <w:t>A8</w:t>
            </w:r>
          </w:p>
        </w:tc>
        <w:tc>
          <w:tcPr>
            <w:tcW w:w="0" w:type="auto"/>
          </w:tcPr>
          <w:p w14:paraId="4E5D7112" w14:textId="77777777" w:rsidR="00785DFE" w:rsidRDefault="00000000">
            <w:pPr>
              <w:pStyle w:val="Compact"/>
            </w:pPr>
            <w:r>
              <w:t>Brain / RAG</w:t>
            </w:r>
          </w:p>
        </w:tc>
        <w:tc>
          <w:tcPr>
            <w:tcW w:w="0" w:type="auto"/>
          </w:tcPr>
          <w:p w14:paraId="71C795EE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brain-api:8090</w:t>
            </w:r>
          </w:p>
        </w:tc>
        <w:tc>
          <w:tcPr>
            <w:tcW w:w="0" w:type="auto"/>
          </w:tcPr>
          <w:p w14:paraId="10CFB5DD" w14:textId="77777777" w:rsidR="00785DFE" w:rsidRDefault="00000000">
            <w:pPr>
              <w:pStyle w:val="Compact"/>
            </w:pPr>
            <w:r>
              <w:t>flux ML fact-check</w:t>
            </w:r>
          </w:p>
        </w:tc>
        <w:tc>
          <w:tcPr>
            <w:tcW w:w="0" w:type="auto"/>
          </w:tcPr>
          <w:p w14:paraId="0B809011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(HTTP 200)</w:t>
            </w:r>
          </w:p>
        </w:tc>
      </w:tr>
      <w:tr w:rsidR="00785DFE" w14:paraId="0712132D" w14:textId="77777777" w:rsidTr="00333A4A">
        <w:tc>
          <w:tcPr>
            <w:tcW w:w="0" w:type="auto"/>
          </w:tcPr>
          <w:p w14:paraId="16B7DAEB" w14:textId="77777777" w:rsidR="00785DFE" w:rsidRDefault="00000000">
            <w:pPr>
              <w:pStyle w:val="Compact"/>
            </w:pPr>
            <w:r>
              <w:t>A9</w:t>
            </w:r>
          </w:p>
        </w:tc>
        <w:tc>
          <w:tcPr>
            <w:tcW w:w="0" w:type="auto"/>
          </w:tcPr>
          <w:p w14:paraId="26562A1C" w14:textId="77777777" w:rsidR="00785DFE" w:rsidRDefault="00000000">
            <w:pPr>
              <w:pStyle w:val="Compact"/>
            </w:pPr>
            <w:r>
              <w:t>Domain-check (T4)</w:t>
            </w:r>
          </w:p>
        </w:tc>
        <w:tc>
          <w:tcPr>
            <w:tcW w:w="0" w:type="auto"/>
          </w:tcPr>
          <w:p w14:paraId="529A4B9D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domain-check-api:11000</w:t>
            </w:r>
          </w:p>
        </w:tc>
        <w:tc>
          <w:tcPr>
            <w:tcW w:w="0" w:type="auto"/>
          </w:tcPr>
          <w:p w14:paraId="04539EE7" w14:textId="77777777" w:rsidR="00785DFE" w:rsidRDefault="00000000">
            <w:pPr>
              <w:pStyle w:val="Compact"/>
            </w:pPr>
            <w:r>
              <w:t>scor credibilitate sursă</w:t>
            </w:r>
          </w:p>
        </w:tc>
        <w:tc>
          <w:tcPr>
            <w:tcW w:w="0" w:type="auto"/>
          </w:tcPr>
          <w:p w14:paraId="1703C7BB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(</w:t>
            </w:r>
            <w:r>
              <w:rPr>
                <w:rStyle w:val="VerbatimChar"/>
              </w:rPr>
              <w:t>POST /check/check</w:t>
            </w:r>
            <w:r>
              <w:t xml:space="preserve"> → </w:t>
            </w:r>
            <w:r>
              <w:rPr>
                <w:rStyle w:val="VerbatimChar"/>
              </w:rPr>
              <w:t>risk_score</w:t>
            </w:r>
            <w:r>
              <w:t xml:space="preserve"> real)</w:t>
            </w:r>
          </w:p>
        </w:tc>
      </w:tr>
    </w:tbl>
    <w:p w14:paraId="5B764856" w14:textId="77777777" w:rsidR="00785DFE" w:rsidRDefault="00000000">
      <w:pPr>
        <w:pStyle w:val="Heading2"/>
      </w:pPr>
      <w:bookmarkStart w:id="4" w:name="X49c3f9036f4445cc8d56187b994d1d99c0f5f38"/>
      <w:r>
        <w:t>3.2 Nivel B — Analize end-to-end (pipeline complet → verdict)</w:t>
      </w:r>
      <w:bookmarkEnd w:id="4"/>
    </w:p>
    <w:p w14:paraId="63C204C6" w14:textId="77777777" w:rsidR="00785DFE" w:rsidRDefault="00000000">
      <w:pPr>
        <w:pStyle w:val="FirstParagraph"/>
      </w:pPr>
      <w:r>
        <w:t>Fiecare analiză a rulat prin cozile RabbitMQ și workerii de producție, verdictul fiind persistat în PostgreSQL. Coloana „Dovada Lot 1" citează access-log-ul serviciului apelat.</w:t>
      </w:r>
    </w:p>
    <w:tbl>
      <w:tblPr>
        <w:tblStyle w:val="Table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77"/>
        <w:gridCol w:w="1787"/>
        <w:gridCol w:w="1311"/>
        <w:gridCol w:w="2081"/>
        <w:gridCol w:w="2912"/>
        <w:gridCol w:w="1008"/>
      </w:tblGrid>
      <w:tr w:rsidR="00785DFE" w14:paraId="4CF02D9A" w14:textId="77777777" w:rsidTr="00333A4A">
        <w:tc>
          <w:tcPr>
            <w:tcW w:w="0" w:type="auto"/>
            <w:vAlign w:val="bottom"/>
          </w:tcPr>
          <w:p w14:paraId="253E1199" w14:textId="77777777" w:rsidR="00785DFE" w:rsidRDefault="00000000">
            <w:pPr>
              <w:pStyle w:val="Compact"/>
            </w:pPr>
            <w:r>
              <w:t>#</w:t>
            </w:r>
          </w:p>
        </w:tc>
        <w:tc>
          <w:tcPr>
            <w:tcW w:w="0" w:type="auto"/>
            <w:vAlign w:val="bottom"/>
          </w:tcPr>
          <w:p w14:paraId="5935E31D" w14:textId="77777777" w:rsidR="00785DFE" w:rsidRDefault="00000000">
            <w:pPr>
              <w:pStyle w:val="Compact"/>
            </w:pPr>
            <w:r>
              <w:t>Input</w:t>
            </w:r>
          </w:p>
        </w:tc>
        <w:tc>
          <w:tcPr>
            <w:tcW w:w="0" w:type="auto"/>
            <w:vAlign w:val="bottom"/>
          </w:tcPr>
          <w:p w14:paraId="0356A2C9" w14:textId="77777777" w:rsidR="00785DFE" w:rsidRDefault="00000000">
            <w:pPr>
              <w:pStyle w:val="Compact"/>
            </w:pPr>
            <w:r>
              <w:t>Lanț Lot 1</w:t>
            </w:r>
          </w:p>
        </w:tc>
        <w:tc>
          <w:tcPr>
            <w:tcW w:w="0" w:type="auto"/>
            <w:vAlign w:val="bottom"/>
          </w:tcPr>
          <w:p w14:paraId="2DAFA4EE" w14:textId="77777777" w:rsidR="00785DFE" w:rsidRDefault="00000000">
            <w:pPr>
              <w:pStyle w:val="Compact"/>
            </w:pPr>
            <w:r>
              <w:t>Verdict (scor/categorie)</w:t>
            </w:r>
          </w:p>
        </w:tc>
        <w:tc>
          <w:tcPr>
            <w:tcW w:w="0" w:type="auto"/>
            <w:vAlign w:val="bottom"/>
          </w:tcPr>
          <w:p w14:paraId="465702DF" w14:textId="77777777" w:rsidR="00785DFE" w:rsidRDefault="00000000">
            <w:pPr>
              <w:pStyle w:val="Compact"/>
            </w:pPr>
            <w:r>
              <w:t>Dovada Lot 1</w:t>
            </w:r>
          </w:p>
        </w:tc>
        <w:tc>
          <w:tcPr>
            <w:tcW w:w="0" w:type="auto"/>
            <w:vAlign w:val="bottom"/>
          </w:tcPr>
          <w:p w14:paraId="1315F8A2" w14:textId="77777777" w:rsidR="00785DFE" w:rsidRDefault="00000000">
            <w:pPr>
              <w:pStyle w:val="Compact"/>
            </w:pPr>
            <w:r>
              <w:t>Rezultat</w:t>
            </w:r>
          </w:p>
        </w:tc>
      </w:tr>
      <w:tr w:rsidR="00785DFE" w14:paraId="17937A4F" w14:textId="77777777" w:rsidTr="00333A4A">
        <w:tc>
          <w:tcPr>
            <w:tcW w:w="0" w:type="auto"/>
          </w:tcPr>
          <w:p w14:paraId="3512431D" w14:textId="77777777" w:rsidR="00785DFE" w:rsidRDefault="00000000">
            <w:pPr>
              <w:pStyle w:val="Compact"/>
            </w:pPr>
            <w:r>
              <w:t>B1</w:t>
            </w:r>
          </w:p>
        </w:tc>
        <w:tc>
          <w:tcPr>
            <w:tcW w:w="0" w:type="auto"/>
          </w:tcPr>
          <w:p w14:paraId="18A58508" w14:textId="77777777" w:rsidR="00785DFE" w:rsidRDefault="00000000">
            <w:pPr>
              <w:pStyle w:val="Compact"/>
            </w:pPr>
            <w:r>
              <w:t>Text dezinformare (microcipuri 5G)</w:t>
            </w:r>
          </w:p>
        </w:tc>
        <w:tc>
          <w:tcPr>
            <w:tcW w:w="0" w:type="auto"/>
          </w:tcPr>
          <w:p w14:paraId="20ED410D" w14:textId="77777777" w:rsidR="00785DFE" w:rsidRDefault="00000000">
            <w:pPr>
              <w:pStyle w:val="Compact"/>
            </w:pPr>
            <w:r>
              <w:t>llm-api</w:t>
            </w:r>
          </w:p>
        </w:tc>
        <w:tc>
          <w:tcPr>
            <w:tcW w:w="0" w:type="auto"/>
          </w:tcPr>
          <w:p w14:paraId="48E54B97" w14:textId="77777777" w:rsidR="00785DFE" w:rsidRDefault="00000000">
            <w:pPr>
              <w:pStyle w:val="Compact"/>
            </w:pPr>
            <w:r>
              <w:rPr>
                <w:b/>
              </w:rPr>
              <w:t>DISINFORMATION / 92</w:t>
            </w:r>
          </w:p>
        </w:tc>
        <w:tc>
          <w:tcPr>
            <w:tcW w:w="0" w:type="auto"/>
          </w:tcPr>
          <w:p w14:paraId="1F91BEB8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POST /v1/chat/completions 200</w:t>
            </w:r>
          </w:p>
        </w:tc>
        <w:tc>
          <w:tcPr>
            <w:tcW w:w="0" w:type="auto"/>
          </w:tcPr>
          <w:p w14:paraId="354E4AAC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</w:p>
        </w:tc>
      </w:tr>
      <w:tr w:rsidR="00785DFE" w14:paraId="63343471" w14:textId="77777777" w:rsidTr="00333A4A">
        <w:tc>
          <w:tcPr>
            <w:tcW w:w="0" w:type="auto"/>
          </w:tcPr>
          <w:p w14:paraId="0FC7E9AA" w14:textId="77777777" w:rsidR="00785DFE" w:rsidRDefault="00000000">
            <w:pPr>
              <w:pStyle w:val="Compact"/>
            </w:pPr>
            <w:r>
              <w:t>B2</w:t>
            </w:r>
          </w:p>
        </w:tc>
        <w:tc>
          <w:tcPr>
            <w:tcW w:w="0" w:type="auto"/>
          </w:tcPr>
          <w:p w14:paraId="035BE4BF" w14:textId="77777777" w:rsidR="00785DFE" w:rsidRDefault="00000000">
            <w:pPr>
              <w:pStyle w:val="Compact"/>
            </w:pPr>
            <w:r>
              <w:t>URL (bbc.com/news)</w:t>
            </w:r>
          </w:p>
        </w:tc>
        <w:tc>
          <w:tcPr>
            <w:tcW w:w="0" w:type="auto"/>
          </w:tcPr>
          <w:p w14:paraId="77631986" w14:textId="77777777" w:rsidR="00785DFE" w:rsidRDefault="00000000">
            <w:pPr>
              <w:pStyle w:val="Compact"/>
            </w:pPr>
            <w:r>
              <w:t>web + domain-check</w:t>
            </w:r>
          </w:p>
        </w:tc>
        <w:tc>
          <w:tcPr>
            <w:tcW w:w="0" w:type="auto"/>
          </w:tcPr>
          <w:p w14:paraId="2FD714FA" w14:textId="77777777" w:rsidR="00785DFE" w:rsidRDefault="00000000">
            <w:pPr>
              <w:pStyle w:val="Compact"/>
            </w:pPr>
            <w:r>
              <w:rPr>
                <w:b/>
              </w:rPr>
              <w:t>RELIABLE / 7</w:t>
            </w:r>
          </w:p>
        </w:tc>
        <w:tc>
          <w:tcPr>
            <w:tcW w:w="0" w:type="auto"/>
          </w:tcPr>
          <w:p w14:paraId="694C98DA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POST /api/v1/check/check 200</w:t>
            </w:r>
          </w:p>
        </w:tc>
        <w:tc>
          <w:tcPr>
            <w:tcW w:w="0" w:type="auto"/>
          </w:tcPr>
          <w:p w14:paraId="3A90E1D3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</w:p>
        </w:tc>
      </w:tr>
      <w:tr w:rsidR="00785DFE" w14:paraId="6BDF096E" w14:textId="77777777" w:rsidTr="00333A4A">
        <w:tc>
          <w:tcPr>
            <w:tcW w:w="0" w:type="auto"/>
          </w:tcPr>
          <w:p w14:paraId="64CCB641" w14:textId="77777777" w:rsidR="00785DFE" w:rsidRDefault="00000000">
            <w:pPr>
              <w:pStyle w:val="Compact"/>
            </w:pPr>
            <w:r>
              <w:t>B3</w:t>
            </w:r>
          </w:p>
        </w:tc>
        <w:tc>
          <w:tcPr>
            <w:tcW w:w="0" w:type="auto"/>
          </w:tcPr>
          <w:p w14:paraId="1C78C856" w14:textId="77777777" w:rsidR="00785DFE" w:rsidRDefault="00000000">
            <w:pPr>
              <w:pStyle w:val="Compact"/>
            </w:pPr>
            <w:r>
              <w:t>Imagine (titlu fals)</w:t>
            </w:r>
          </w:p>
        </w:tc>
        <w:tc>
          <w:tcPr>
            <w:tcW w:w="0" w:type="auto"/>
          </w:tcPr>
          <w:p w14:paraId="60AA5438" w14:textId="77777777" w:rsidR="00785DFE" w:rsidRDefault="00000000">
            <w:pPr>
              <w:pStyle w:val="Compact"/>
            </w:pPr>
            <w:r>
              <w:t>vision-OCR + extractoare</w:t>
            </w:r>
          </w:p>
        </w:tc>
        <w:tc>
          <w:tcPr>
            <w:tcW w:w="0" w:type="auto"/>
          </w:tcPr>
          <w:p w14:paraId="016DE567" w14:textId="77777777" w:rsidR="00785DFE" w:rsidRDefault="00000000">
            <w:pPr>
              <w:pStyle w:val="Compact"/>
            </w:pPr>
            <w:r>
              <w:rPr>
                <w:b/>
              </w:rPr>
              <w:t>DISINFORMATION / 95</w:t>
            </w:r>
          </w:p>
        </w:tc>
        <w:tc>
          <w:tcPr>
            <w:tcW w:w="0" w:type="auto"/>
          </w:tcPr>
          <w:p w14:paraId="700659F6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POST /v1/chat/completions 200</w:t>
            </w:r>
            <w:r>
              <w:t xml:space="preserve"> (OCR a citit titlul)</w:t>
            </w:r>
          </w:p>
        </w:tc>
        <w:tc>
          <w:tcPr>
            <w:tcW w:w="0" w:type="auto"/>
          </w:tcPr>
          <w:p w14:paraId="3EB61F64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</w:p>
        </w:tc>
      </w:tr>
      <w:tr w:rsidR="00785DFE" w14:paraId="71A5A914" w14:textId="77777777" w:rsidTr="00333A4A">
        <w:tc>
          <w:tcPr>
            <w:tcW w:w="0" w:type="auto"/>
          </w:tcPr>
          <w:p w14:paraId="6679B373" w14:textId="77777777" w:rsidR="00785DFE" w:rsidRDefault="00000000">
            <w:pPr>
              <w:pStyle w:val="Compact"/>
            </w:pPr>
            <w:r>
              <w:t>B4</w:t>
            </w:r>
          </w:p>
        </w:tc>
        <w:tc>
          <w:tcPr>
            <w:tcW w:w="0" w:type="auto"/>
          </w:tcPr>
          <w:p w14:paraId="65E63198" w14:textId="77777777" w:rsidR="00785DFE" w:rsidRDefault="00000000">
            <w:pPr>
              <w:pStyle w:val="Compact"/>
            </w:pPr>
            <w:r>
              <w:t>Audio (discurs)</w:t>
            </w:r>
          </w:p>
        </w:tc>
        <w:tc>
          <w:tcPr>
            <w:tcW w:w="0" w:type="auto"/>
          </w:tcPr>
          <w:p w14:paraId="4B0986DC" w14:textId="77777777" w:rsidR="00785DFE" w:rsidRDefault="00000000">
            <w:pPr>
              <w:pStyle w:val="Compact"/>
            </w:pPr>
            <w:r>
              <w:t>Whisper → llm</w:t>
            </w:r>
          </w:p>
        </w:tc>
        <w:tc>
          <w:tcPr>
            <w:tcW w:w="0" w:type="auto"/>
          </w:tcPr>
          <w:p w14:paraId="47877C50" w14:textId="77777777" w:rsidR="00785DFE" w:rsidRDefault="00000000">
            <w:pPr>
              <w:pStyle w:val="Compact"/>
            </w:pPr>
            <w:r>
              <w:rPr>
                <w:b/>
              </w:rPr>
              <w:t>RELIABLE / 0</w:t>
            </w:r>
          </w:p>
        </w:tc>
        <w:tc>
          <w:tcPr>
            <w:tcW w:w="0" w:type="auto"/>
          </w:tcPr>
          <w:p w14:paraId="33B8F376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POST /v1/audio/transcriptions 200</w:t>
            </w:r>
          </w:p>
        </w:tc>
        <w:tc>
          <w:tcPr>
            <w:tcW w:w="0" w:type="auto"/>
          </w:tcPr>
          <w:p w14:paraId="5960CD02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</w:p>
        </w:tc>
      </w:tr>
      <w:tr w:rsidR="00785DFE" w14:paraId="595E3703" w14:textId="77777777" w:rsidTr="00333A4A">
        <w:tc>
          <w:tcPr>
            <w:tcW w:w="0" w:type="auto"/>
          </w:tcPr>
          <w:p w14:paraId="7B545EEC" w14:textId="77777777" w:rsidR="00785DFE" w:rsidRDefault="00000000">
            <w:pPr>
              <w:pStyle w:val="Compact"/>
            </w:pPr>
            <w:r>
              <w:t>B5</w:t>
            </w:r>
          </w:p>
        </w:tc>
        <w:tc>
          <w:tcPr>
            <w:tcW w:w="0" w:type="auto"/>
          </w:tcPr>
          <w:p w14:paraId="6ECA6AE8" w14:textId="77777777" w:rsidR="00785DFE" w:rsidRDefault="00000000">
            <w:pPr>
              <w:pStyle w:val="Compact"/>
            </w:pPr>
            <w:r>
              <w:t>Video</w:t>
            </w:r>
          </w:p>
        </w:tc>
        <w:tc>
          <w:tcPr>
            <w:tcW w:w="0" w:type="auto"/>
          </w:tcPr>
          <w:p w14:paraId="66744B21" w14:textId="77777777" w:rsidR="00785DFE" w:rsidRDefault="00000000">
            <w:pPr>
              <w:pStyle w:val="Compact"/>
            </w:pPr>
            <w:r>
              <w:t>media-preprocess → BusterX</w:t>
            </w:r>
          </w:p>
        </w:tc>
        <w:tc>
          <w:tcPr>
            <w:tcW w:w="0" w:type="auto"/>
          </w:tcPr>
          <w:p w14:paraId="16730CC7" w14:textId="77777777" w:rsidR="00785DFE" w:rsidRDefault="00000000">
            <w:pPr>
              <w:pStyle w:val="Compact"/>
            </w:pPr>
            <w:r>
              <w:rPr>
                <w:b/>
              </w:rPr>
              <w:t>RELIABLE / 5</w:t>
            </w:r>
          </w:p>
        </w:tc>
        <w:tc>
          <w:tcPr>
            <w:tcW w:w="0" w:type="auto"/>
          </w:tcPr>
          <w:p w14:paraId="56BDF553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POST /analyze/video 200</w:t>
            </w:r>
          </w:p>
        </w:tc>
        <w:tc>
          <w:tcPr>
            <w:tcW w:w="0" w:type="auto"/>
          </w:tcPr>
          <w:p w14:paraId="5079527C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</w:p>
        </w:tc>
      </w:tr>
    </w:tbl>
    <w:p w14:paraId="0E715160" w14:textId="77777777" w:rsidR="00785DFE" w:rsidRDefault="00000000">
      <w:pPr>
        <w:pStyle w:val="BlockText"/>
      </w:pPr>
      <w:r>
        <w:t xml:space="preserve">Nota B3: OCR-ul local (Qwen vision) a extras corect textul titlului fabricat din imagine, iar pipeline-ul l-a clasificat DISINFORMATION — dovadă directă a lanțului vision→verdict. Nota B5: verdict obținut după remedierea defectului D1 (vezi §4); </w:t>
      </w:r>
      <w:proofErr w:type="spellStart"/>
      <w:r>
        <w:t>BusterX</w:t>
      </w:r>
      <w:proofErr w:type="spellEnd"/>
      <w:r>
        <w:t xml:space="preserve"> a </w:t>
      </w:r>
      <w:proofErr w:type="spellStart"/>
      <w:r>
        <w:t>răspuns</w:t>
      </w:r>
      <w:proofErr w:type="spellEnd"/>
      <w:r>
        <w:t xml:space="preserve"> </w:t>
      </w:r>
      <w:r>
        <w:rPr>
          <w:rStyle w:val="VerbatimChar"/>
        </w:rPr>
        <w:t>200</w:t>
      </w:r>
      <w:r>
        <w:t>.</w:t>
      </w:r>
    </w:p>
    <w:p w14:paraId="7EFB4162" w14:textId="77777777" w:rsidR="00333A4A" w:rsidRDefault="00333A4A" w:rsidP="00333A4A">
      <w:pPr>
        <w:pStyle w:val="BodyText"/>
      </w:pPr>
    </w:p>
    <w:p w14:paraId="3FF61DEA" w14:textId="77777777" w:rsidR="00333A4A" w:rsidRPr="00333A4A" w:rsidRDefault="00333A4A" w:rsidP="00333A4A">
      <w:pPr>
        <w:pStyle w:val="BodyText"/>
      </w:pPr>
    </w:p>
    <w:p w14:paraId="2C4B76D7" w14:textId="77777777" w:rsidR="00785DFE" w:rsidRDefault="00000000">
      <w:pPr>
        <w:pStyle w:val="Heading2"/>
      </w:pPr>
      <w:bookmarkStart w:id="5" w:name="nivel-c-proprietăți-transversale"/>
      <w:r>
        <w:lastRenderedPageBreak/>
        <w:t>3.3 Nivel C — Proprietăți transversale</w:t>
      </w:r>
      <w:bookmarkEnd w:id="5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484"/>
        <w:gridCol w:w="3225"/>
        <w:gridCol w:w="1681"/>
        <w:gridCol w:w="4186"/>
      </w:tblGrid>
      <w:tr w:rsidR="00785DFE" w14:paraId="3A3101F3" w14:textId="77777777" w:rsidTr="00333A4A">
        <w:tc>
          <w:tcPr>
            <w:tcW w:w="0" w:type="auto"/>
            <w:vAlign w:val="bottom"/>
          </w:tcPr>
          <w:p w14:paraId="661ADAF6" w14:textId="77777777" w:rsidR="00785DFE" w:rsidRDefault="00000000">
            <w:pPr>
              <w:pStyle w:val="Compact"/>
            </w:pPr>
            <w:r>
              <w:t>#</w:t>
            </w:r>
          </w:p>
        </w:tc>
        <w:tc>
          <w:tcPr>
            <w:tcW w:w="0" w:type="auto"/>
            <w:vAlign w:val="bottom"/>
          </w:tcPr>
          <w:p w14:paraId="2F4F0CCC" w14:textId="77777777" w:rsidR="00785DFE" w:rsidRDefault="00000000">
            <w:pPr>
              <w:pStyle w:val="Compact"/>
            </w:pPr>
            <w:r>
              <w:t>Test</w:t>
            </w:r>
          </w:p>
        </w:tc>
        <w:tc>
          <w:tcPr>
            <w:tcW w:w="0" w:type="auto"/>
            <w:vAlign w:val="bottom"/>
          </w:tcPr>
          <w:p w14:paraId="06AACA80" w14:textId="77777777" w:rsidR="00785DFE" w:rsidRDefault="00000000">
            <w:pPr>
              <w:pStyle w:val="Compact"/>
            </w:pPr>
            <w:r>
              <w:t>Cerință</w:t>
            </w:r>
          </w:p>
        </w:tc>
        <w:tc>
          <w:tcPr>
            <w:tcW w:w="0" w:type="auto"/>
            <w:vAlign w:val="bottom"/>
          </w:tcPr>
          <w:p w14:paraId="6127428D" w14:textId="77777777" w:rsidR="00785DFE" w:rsidRDefault="00000000">
            <w:pPr>
              <w:pStyle w:val="Compact"/>
            </w:pPr>
            <w:r>
              <w:t>Rezultat</w:t>
            </w:r>
          </w:p>
        </w:tc>
      </w:tr>
      <w:tr w:rsidR="00785DFE" w14:paraId="763B88B9" w14:textId="77777777" w:rsidTr="00333A4A">
        <w:tc>
          <w:tcPr>
            <w:tcW w:w="0" w:type="auto"/>
          </w:tcPr>
          <w:p w14:paraId="0524A23F" w14:textId="77777777" w:rsidR="00785DFE" w:rsidRDefault="00000000">
            <w:pPr>
              <w:pStyle w:val="Compact"/>
            </w:pPr>
            <w:r>
              <w:t>C1</w:t>
            </w:r>
          </w:p>
        </w:tc>
        <w:tc>
          <w:tcPr>
            <w:tcW w:w="0" w:type="auto"/>
          </w:tcPr>
          <w:p w14:paraId="6970EBA1" w14:textId="77777777" w:rsidR="00785DFE" w:rsidRDefault="00000000">
            <w:pPr>
              <w:pStyle w:val="Compact"/>
            </w:pPr>
            <w:r>
              <w:rPr>
                <w:b/>
              </w:rPr>
              <w:t>Fail-open</w:t>
            </w:r>
            <w:r>
              <w:t xml:space="preserve">: </w:t>
            </w:r>
            <w:r>
              <w:rPr>
                <w:rStyle w:val="VerbatimChar"/>
              </w:rPr>
              <w:t>didiAI-web-api</w:t>
            </w:r>
            <w:r>
              <w:t xml:space="preserve"> oprit temporar, analiză lansată</w:t>
            </w:r>
          </w:p>
        </w:tc>
        <w:tc>
          <w:tcPr>
            <w:tcW w:w="0" w:type="auto"/>
          </w:tcPr>
          <w:p w14:paraId="2C0C67CA" w14:textId="77777777" w:rsidR="00785DFE" w:rsidRDefault="00000000">
            <w:pPr>
              <w:pStyle w:val="Compact"/>
            </w:pPr>
            <w:r>
              <w:t>reziliență / fail-open servicii AI</w:t>
            </w:r>
          </w:p>
        </w:tc>
        <w:tc>
          <w:tcPr>
            <w:tcW w:w="0" w:type="auto"/>
          </w:tcPr>
          <w:p w14:paraId="72F6843A" w14:textId="77777777" w:rsidR="00785DFE" w:rsidRDefault="00000000">
            <w:pPr>
              <w:pStyle w:val="Compact"/>
            </w:pPr>
            <w:r>
              <w:rPr>
                <w:b/>
              </w:rPr>
              <w:t>DEGRADED</w:t>
            </w:r>
            <w:r>
              <w:t xml:space="preserve"> — analiza s-a </w:t>
            </w:r>
            <w:r>
              <w:rPr>
                <w:b/>
              </w:rPr>
              <w:t>terminat</w:t>
            </w:r>
            <w:r>
              <w:t xml:space="preserve"> cu degradare grațioasă (</w:t>
            </w:r>
            <w:r>
              <w:rPr>
                <w:rStyle w:val="VerbatimChar"/>
              </w:rPr>
              <w:t>status=completed</w:t>
            </w:r>
            <w:r>
              <w:t>), fără eșec; serviciul a fost repornit</w:t>
            </w:r>
          </w:p>
        </w:tc>
      </w:tr>
      <w:tr w:rsidR="00785DFE" w14:paraId="0BE3CA66" w14:textId="77777777" w:rsidTr="00333A4A">
        <w:tc>
          <w:tcPr>
            <w:tcW w:w="0" w:type="auto"/>
          </w:tcPr>
          <w:p w14:paraId="64F91186" w14:textId="77777777" w:rsidR="00785DFE" w:rsidRDefault="00000000">
            <w:pPr>
              <w:pStyle w:val="Compact"/>
            </w:pPr>
            <w:r>
              <w:t>C2</w:t>
            </w:r>
          </w:p>
        </w:tc>
        <w:tc>
          <w:tcPr>
            <w:tcW w:w="0" w:type="auto"/>
          </w:tcPr>
          <w:p w14:paraId="4222264F" w14:textId="77777777" w:rsidR="00785DFE" w:rsidRDefault="00000000">
            <w:pPr>
              <w:pStyle w:val="Compact"/>
            </w:pPr>
            <w:r>
              <w:rPr>
                <w:b/>
              </w:rPr>
              <w:t>Rutare model local</w:t>
            </w:r>
            <w:r>
              <w:t>: analiză text</w:t>
            </w:r>
          </w:p>
        </w:tc>
        <w:tc>
          <w:tcPr>
            <w:tcW w:w="0" w:type="auto"/>
          </w:tcPr>
          <w:p w14:paraId="33247C5E" w14:textId="77777777" w:rsidR="00785DFE" w:rsidRDefault="00000000">
            <w:pPr>
              <w:pStyle w:val="Compact"/>
            </w:pPr>
            <w:r>
              <w:t>flux LLM local, fără fallback plătit</w:t>
            </w:r>
          </w:p>
        </w:tc>
        <w:tc>
          <w:tcPr>
            <w:tcW w:w="0" w:type="auto"/>
          </w:tcPr>
          <w:p w14:paraId="19C3E98F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— 5 apeluri către </w:t>
            </w:r>
            <w:r>
              <w:rPr>
                <w:rStyle w:val="VerbatimChar"/>
              </w:rPr>
              <w:t>llm-api:14011</w:t>
            </w:r>
            <w:r>
              <w:t xml:space="preserve">, provider </w:t>
            </w:r>
            <w:r>
              <w:rPr>
                <w:rStyle w:val="VerbatimChar"/>
              </w:rPr>
              <w:t>qwen35</w:t>
            </w:r>
            <w:r>
              <w:t xml:space="preserve"> local; niciun apel OpenRouter plătit</w:t>
            </w:r>
          </w:p>
        </w:tc>
      </w:tr>
      <w:tr w:rsidR="00785DFE" w14:paraId="2D348DF5" w14:textId="77777777" w:rsidTr="00333A4A">
        <w:tc>
          <w:tcPr>
            <w:tcW w:w="0" w:type="auto"/>
          </w:tcPr>
          <w:p w14:paraId="3CD86E6A" w14:textId="77777777" w:rsidR="00785DFE" w:rsidRDefault="00000000">
            <w:pPr>
              <w:pStyle w:val="Compact"/>
            </w:pPr>
            <w:r>
              <w:t>C3</w:t>
            </w:r>
          </w:p>
        </w:tc>
        <w:tc>
          <w:tcPr>
            <w:tcW w:w="0" w:type="auto"/>
          </w:tcPr>
          <w:p w14:paraId="5610BDA9" w14:textId="77777777" w:rsidR="00785DFE" w:rsidRDefault="00000000">
            <w:pPr>
              <w:pStyle w:val="Compact"/>
            </w:pPr>
            <w:r>
              <w:rPr>
                <w:b/>
              </w:rPr>
              <w:t>Gateway</w:t>
            </w:r>
            <w:r>
              <w:t xml:space="preserve">: </w:t>
            </w:r>
            <w:r>
              <w:rPr>
                <w:rStyle w:val="VerbatimChar"/>
              </w:rPr>
              <w:t>POST /pipeline/analyze-async</w:t>
            </w:r>
            <w:r>
              <w:t xml:space="preserve"> prin Kong fără token</w:t>
            </w:r>
          </w:p>
        </w:tc>
        <w:tc>
          <w:tcPr>
            <w:tcW w:w="0" w:type="auto"/>
          </w:tcPr>
          <w:p w14:paraId="5B48DE79" w14:textId="77777777" w:rsidR="00785DFE" w:rsidRDefault="00000000">
            <w:pPr>
              <w:pStyle w:val="Compact"/>
            </w:pPr>
            <w:r>
              <w:t>API Gateway + securitate</w:t>
            </w:r>
          </w:p>
        </w:tc>
        <w:tc>
          <w:tcPr>
            <w:tcW w:w="0" w:type="auto"/>
          </w:tcPr>
          <w:p w14:paraId="158BBF3F" w14:textId="77777777" w:rsidR="00785DFE" w:rsidRDefault="00000000">
            <w:pPr>
              <w:pStyle w:val="Compact"/>
            </w:pPr>
            <w:r>
              <w:rPr>
                <w:b/>
              </w:rPr>
              <w:t>PASS</w:t>
            </w:r>
            <w:r>
              <w:t xml:space="preserve"> — Kong răspunde </w:t>
            </w:r>
            <w:r>
              <w:rPr>
                <w:b/>
              </w:rPr>
              <w:t>401</w:t>
            </w:r>
            <w:r>
              <w:t>, păzind lanțul AI</w:t>
            </w:r>
          </w:p>
        </w:tc>
      </w:tr>
    </w:tbl>
    <w:p w14:paraId="5436C113" w14:textId="77777777" w:rsidR="00785DFE" w:rsidRPr="00333A4A" w:rsidRDefault="00000000">
      <w:pPr>
        <w:pStyle w:val="BodyText"/>
        <w:rPr>
          <w:lang w:val="fr-FR"/>
        </w:rPr>
      </w:pPr>
      <w:proofErr w:type="spellStart"/>
      <w:r w:rsidRPr="00333A4A">
        <w:rPr>
          <w:lang w:val="fr-FR"/>
        </w:rPr>
        <w:t>Rezultatul</w:t>
      </w:r>
      <w:proofErr w:type="spellEnd"/>
      <w:r w:rsidRPr="00333A4A">
        <w:rPr>
          <w:lang w:val="fr-FR"/>
        </w:rPr>
        <w:t xml:space="preserve"> </w:t>
      </w:r>
      <w:r w:rsidRPr="00333A4A">
        <w:rPr>
          <w:b/>
          <w:lang w:val="fr-FR"/>
        </w:rPr>
        <w:t>DEGRADED</w:t>
      </w:r>
      <w:r w:rsidRPr="00333A4A">
        <w:rPr>
          <w:lang w:val="fr-FR"/>
        </w:rPr>
        <w:t xml:space="preserve"> la C1 este </w:t>
      </w:r>
      <w:proofErr w:type="spellStart"/>
      <w:r w:rsidRPr="00333A4A">
        <w:rPr>
          <w:lang w:val="fr-FR"/>
        </w:rPr>
        <w:t>comportamentul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b/>
          <w:lang w:val="fr-FR"/>
        </w:rPr>
        <w:t>corect</w:t>
      </w:r>
      <w:proofErr w:type="spellEnd"/>
      <w:r w:rsidRPr="00333A4A">
        <w:rPr>
          <w:b/>
          <w:lang w:val="fr-FR"/>
        </w:rPr>
        <w:t xml:space="preserve"> </w:t>
      </w:r>
      <w:proofErr w:type="spellStart"/>
      <w:r w:rsidRPr="00333A4A">
        <w:rPr>
          <w:b/>
          <w:lang w:val="fr-FR"/>
        </w:rPr>
        <w:t>și</w:t>
      </w:r>
      <w:proofErr w:type="spellEnd"/>
      <w:r w:rsidRPr="00333A4A">
        <w:rPr>
          <w:b/>
          <w:lang w:val="fr-FR"/>
        </w:rPr>
        <w:t xml:space="preserve"> </w:t>
      </w:r>
      <w:proofErr w:type="spellStart"/>
      <w:proofErr w:type="gramStart"/>
      <w:r w:rsidRPr="00333A4A">
        <w:rPr>
          <w:b/>
          <w:lang w:val="fr-FR"/>
        </w:rPr>
        <w:t>dorit</w:t>
      </w:r>
      <w:proofErr w:type="spellEnd"/>
      <w:r w:rsidRPr="00333A4A">
        <w:rPr>
          <w:lang w:val="fr-FR"/>
        </w:rPr>
        <w:t>:</w:t>
      </w:r>
      <w:proofErr w:type="gram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afirmația</w:t>
      </w:r>
      <w:proofErr w:type="spellEnd"/>
      <w:r w:rsidRPr="00333A4A">
        <w:rPr>
          <w:lang w:val="fr-FR"/>
        </w:rPr>
        <w:t xml:space="preserve"> de </w:t>
      </w:r>
      <w:proofErr w:type="spellStart"/>
      <w:r w:rsidRPr="00333A4A">
        <w:rPr>
          <w:lang w:val="fr-FR"/>
        </w:rPr>
        <w:t>reziliență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din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documentația</w:t>
      </w:r>
      <w:proofErr w:type="spellEnd"/>
      <w:r w:rsidRPr="00333A4A">
        <w:rPr>
          <w:lang w:val="fr-FR"/>
        </w:rPr>
        <w:t xml:space="preserve"> de </w:t>
      </w:r>
      <w:proofErr w:type="spellStart"/>
      <w:r w:rsidRPr="00333A4A">
        <w:rPr>
          <w:lang w:val="fr-FR"/>
        </w:rPr>
        <w:t>arhitectură</w:t>
      </w:r>
      <w:proofErr w:type="spellEnd"/>
      <w:r w:rsidRPr="00333A4A">
        <w:rPr>
          <w:lang w:val="fr-FR"/>
        </w:rPr>
        <w:t xml:space="preserve"> (§6, „fail-open </w:t>
      </w:r>
      <w:proofErr w:type="spellStart"/>
      <w:r w:rsidRPr="00333A4A">
        <w:rPr>
          <w:lang w:val="fr-FR"/>
        </w:rPr>
        <w:t>pe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servicii</w:t>
      </w:r>
      <w:proofErr w:type="spellEnd"/>
      <w:r w:rsidRPr="00333A4A">
        <w:rPr>
          <w:lang w:val="fr-FR"/>
        </w:rPr>
        <w:t xml:space="preserve"> AI") este </w:t>
      </w:r>
      <w:proofErr w:type="spellStart"/>
      <w:r w:rsidRPr="00333A4A">
        <w:rPr>
          <w:lang w:val="fr-FR"/>
        </w:rPr>
        <w:t>validată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empiric</w:t>
      </w:r>
      <w:proofErr w:type="spellEnd"/>
      <w:r w:rsidRPr="00333A4A">
        <w:rPr>
          <w:lang w:val="fr-FR"/>
        </w:rPr>
        <w:t xml:space="preserve"> — </w:t>
      </w:r>
      <w:proofErr w:type="spellStart"/>
      <w:r w:rsidRPr="00333A4A">
        <w:rPr>
          <w:lang w:val="fr-FR"/>
        </w:rPr>
        <w:t>indisponibilitatea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unui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serviciu</w:t>
      </w:r>
      <w:proofErr w:type="spellEnd"/>
      <w:r w:rsidRPr="00333A4A">
        <w:rPr>
          <w:lang w:val="fr-FR"/>
        </w:rPr>
        <w:t xml:space="preserve"> Lot 1 nu </w:t>
      </w:r>
      <w:proofErr w:type="spellStart"/>
      <w:r w:rsidRPr="00333A4A">
        <w:rPr>
          <w:lang w:val="fr-FR"/>
        </w:rPr>
        <w:t>blochează</w:t>
      </w:r>
      <w:proofErr w:type="spellEnd"/>
      <w:r w:rsidRPr="00333A4A">
        <w:rPr>
          <w:lang w:val="fr-FR"/>
        </w:rPr>
        <w:t xml:space="preserve"> </w:t>
      </w:r>
      <w:proofErr w:type="spellStart"/>
      <w:r w:rsidRPr="00333A4A">
        <w:rPr>
          <w:lang w:val="fr-FR"/>
        </w:rPr>
        <w:t>analiza</w:t>
      </w:r>
      <w:proofErr w:type="spellEnd"/>
      <w:r w:rsidRPr="00333A4A">
        <w:rPr>
          <w:lang w:val="fr-FR"/>
        </w:rPr>
        <w:t>.</w:t>
      </w:r>
    </w:p>
    <w:p w14:paraId="5399E445" w14:textId="77777777" w:rsidR="00785DFE" w:rsidRDefault="00000000">
      <w:r>
        <w:pict w14:anchorId="2D9CA23D">
          <v:rect id="_x0000_i1028" style="width:0;height:1.5pt" o:hralign="center" o:hrstd="t" o:hr="t"/>
        </w:pict>
      </w:r>
    </w:p>
    <w:p w14:paraId="005B82D1" w14:textId="5736B0D4" w:rsidR="00785DFE" w:rsidRDefault="00333A4A">
      <w:pPr>
        <w:pStyle w:val="Heading1"/>
      </w:pPr>
      <w:bookmarkStart w:id="6" w:name="X9d445f16078f243006d63c3832675415da7b3e1"/>
      <w:r>
        <w:t>4</w:t>
      </w:r>
      <w:r w:rsidR="00000000">
        <w:t>. Reflectarea integrării în specificația OpenAPI (Swagger)</w:t>
      </w:r>
      <w:bookmarkEnd w:id="6"/>
    </w:p>
    <w:p w14:paraId="51B642EC" w14:textId="77777777" w:rsidR="00785DFE" w:rsidRDefault="00000000">
      <w:pPr>
        <w:pStyle w:val="FirstParagraph"/>
      </w:pPr>
      <w:r>
        <w:t xml:space="preserve">Integrarea cu Lotul 1 constă în dependențe </w:t>
      </w:r>
      <w:r>
        <w:rPr>
          <w:b/>
        </w:rPr>
        <w:t>outbound</w:t>
      </w:r>
      <w:r>
        <w:t xml:space="preserve"> ale </w:t>
      </w:r>
      <w:r>
        <w:rPr>
          <w:rStyle w:val="VerbatimChar"/>
        </w:rPr>
        <w:t>agent-v3</w:t>
      </w:r>
      <w:r>
        <w:t xml:space="preserve"> (apeluri HTTP către servicii AI), nu în rute expuse de backend — prin urmare </w:t>
      </w:r>
      <w:r>
        <w:rPr>
          <w:b/>
        </w:rPr>
        <w:t>nu</w:t>
      </w:r>
      <w:r>
        <w:t xml:space="preserve"> apare ca </w:t>
      </w:r>
      <w:r>
        <w:rPr>
          <w:rStyle w:val="VerbatimChar"/>
        </w:rPr>
        <w:t>paths</w:t>
      </w:r>
      <w:r>
        <w:t xml:space="preserve"> în specificația OpenAPI. A fost documentată, în schimb, prin două mecanisme:</w:t>
      </w:r>
    </w:p>
    <w:p w14:paraId="58323E03" w14:textId="77777777" w:rsidR="00785DFE" w:rsidRDefault="00000000">
      <w:pPr>
        <w:pStyle w:val="Compact"/>
        <w:numPr>
          <w:ilvl w:val="0"/>
          <w:numId w:val="4"/>
        </w:numPr>
      </w:pPr>
      <w:r>
        <w:rPr>
          <w:b/>
        </w:rPr>
        <w:t>Endpoint de sondă de integrare</w:t>
      </w:r>
      <w:r>
        <w:t xml:space="preserve"> — </w:t>
      </w:r>
      <w:r>
        <w:rPr>
          <w:rStyle w:val="VerbatimChar"/>
        </w:rPr>
        <w:t>GET /api/v3/health/all</w:t>
      </w:r>
      <w:r>
        <w:t xml:space="preserve"> a fost extins să verifice </w:t>
      </w:r>
      <w:r>
        <w:rPr>
          <w:b/>
        </w:rPr>
        <w:t>toate cele 9 servicii Lot 1</w:t>
      </w:r>
      <w:r>
        <w:t xml:space="preserve"> (pe lângă infrastructura internă), </w:t>
      </w:r>
      <w:r>
        <w:rPr>
          <w:i/>
        </w:rPr>
        <w:t>fail-open</w:t>
      </w:r>
      <w:r>
        <w:t xml:space="preserve">: o dependență AI indisponibilă produce </w:t>
      </w:r>
      <w:r>
        <w:rPr>
          <w:rStyle w:val="VerbatimChar"/>
        </w:rPr>
        <w:t>degraded</w:t>
      </w:r>
      <w:r>
        <w:t xml:space="preserve"> (HTTP 200), nu </w:t>
      </w:r>
      <w:r>
        <w:rPr>
          <w:rStyle w:val="VerbatimChar"/>
        </w:rPr>
        <w:t>unhealthy</w:t>
      </w:r>
      <w:r>
        <w:t xml:space="preserve">. Endpoint-ul este documentat în </w:t>
      </w:r>
      <w:r>
        <w:rPr>
          <w:rStyle w:val="VerbatimChar"/>
        </w:rPr>
        <w:t>openapi.yaml</w:t>
      </w:r>
      <w:r>
        <w:t xml:space="preserve"> prin schema </w:t>
      </w:r>
      <w:r>
        <w:rPr>
          <w:rStyle w:val="VerbatimChar"/>
        </w:rPr>
        <w:t>DeepHealthResponse</w:t>
      </w:r>
      <w:r>
        <w:t xml:space="preserve"> și servește simultan ca </w:t>
      </w:r>
      <w:r>
        <w:rPr>
          <w:b/>
        </w:rPr>
        <w:t>test de integrare live</w:t>
      </w:r>
      <w:r>
        <w:t>, rulabil oricând.</w:t>
      </w:r>
    </w:p>
    <w:p w14:paraId="1A81DEFF" w14:textId="77777777" w:rsidR="00785DFE" w:rsidRDefault="00000000">
      <w:pPr>
        <w:pStyle w:val="Compact"/>
        <w:numPr>
          <w:ilvl w:val="0"/>
          <w:numId w:val="4"/>
        </w:numPr>
      </w:pPr>
      <w:r>
        <w:rPr>
          <w:b/>
        </w:rPr>
        <w:t xml:space="preserve">Bloc </w:t>
      </w:r>
      <w:r>
        <w:rPr>
          <w:rStyle w:val="VerbatimChar"/>
          <w:b/>
        </w:rPr>
        <w:t>x-integrations</w:t>
      </w:r>
      <w:r>
        <w:t xml:space="preserve"> la nivel de specificație — listează cele 9 servicii Lot 1 consumate (cheie, variabilă de mediu, țintă pe </w:t>
      </w:r>
      <w:r>
        <w:rPr>
          <w:rStyle w:val="VerbatimChar"/>
        </w:rPr>
        <w:t>didi-network</w:t>
      </w:r>
      <w:r>
        <w:t>, rol), contractul fail-open și sonda de health. Extensie OpenAPI validă, informativă.</w:t>
      </w:r>
    </w:p>
    <w:p w14:paraId="03549151" w14:textId="77777777" w:rsidR="00785DFE" w:rsidRDefault="00000000">
      <w:pPr>
        <w:pStyle w:val="FirstParagraph"/>
      </w:pPr>
      <w:r>
        <w:t xml:space="preserve">Ambele au fost validate cu </w:t>
      </w:r>
      <w:r>
        <w:rPr>
          <w:rStyle w:val="VerbatimChar"/>
        </w:rPr>
        <w:t>openapi-spec-validator</w:t>
      </w:r>
      <w:r>
        <w:t xml:space="preserve"> (rezultat: </w:t>
      </w:r>
      <w:r>
        <w:rPr>
          <w:b/>
        </w:rPr>
        <w:t>VALID</w:t>
      </w:r>
      <w:r>
        <w:t xml:space="preserve">, OpenAPI 3.0.3). Verificare live a sondei extinse: 14 dependențe (4 interne + 10 AI), toate </w:t>
      </w:r>
      <w:r>
        <w:rPr>
          <w:rStyle w:val="VerbatimChar"/>
        </w:rPr>
        <w:t>healthy</w:t>
      </w:r>
      <w:r>
        <w:t>.</w:t>
      </w:r>
    </w:p>
    <w:p w14:paraId="5E577823" w14:textId="77777777" w:rsidR="00785DFE" w:rsidRDefault="00000000">
      <w:r>
        <w:pict w14:anchorId="07CA944F">
          <v:rect id="_x0000_i1037" style="width:0;height:1.5pt" o:hralign="center" o:bullet="t" o:hrstd="t" o:hr="t"/>
        </w:pict>
      </w:r>
    </w:p>
    <w:p w14:paraId="436C7C98" w14:textId="77777777" w:rsidR="00333A4A" w:rsidRDefault="00333A4A"/>
    <w:p w14:paraId="50FCCD4C" w14:textId="77777777" w:rsidR="00333A4A" w:rsidRDefault="00333A4A"/>
    <w:p w14:paraId="5CA8BAE5" w14:textId="04670E25" w:rsidR="00785DFE" w:rsidRDefault="00333A4A">
      <w:pPr>
        <w:pStyle w:val="Heading1"/>
      </w:pPr>
      <w:bookmarkStart w:id="7" w:name="artefacte-și-reproducere"/>
      <w:r>
        <w:lastRenderedPageBreak/>
        <w:t>5</w:t>
      </w:r>
      <w:r w:rsidR="00000000">
        <w:t>. Artefacte și reproducere</w:t>
      </w:r>
      <w:bookmarkEnd w:id="7"/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857"/>
        <w:gridCol w:w="6719"/>
      </w:tblGrid>
      <w:tr w:rsidR="00785DFE" w14:paraId="2205D6CB" w14:textId="77777777" w:rsidTr="00333A4A">
        <w:tc>
          <w:tcPr>
            <w:tcW w:w="0" w:type="auto"/>
            <w:vAlign w:val="bottom"/>
          </w:tcPr>
          <w:p w14:paraId="5016CE6A" w14:textId="77777777" w:rsidR="00785DFE" w:rsidRDefault="00000000">
            <w:pPr>
              <w:pStyle w:val="Compact"/>
            </w:pPr>
            <w:r>
              <w:t>Artefact</w:t>
            </w:r>
          </w:p>
        </w:tc>
        <w:tc>
          <w:tcPr>
            <w:tcW w:w="0" w:type="auto"/>
            <w:vAlign w:val="bottom"/>
          </w:tcPr>
          <w:p w14:paraId="15F98F94" w14:textId="77777777" w:rsidR="00785DFE" w:rsidRDefault="00000000">
            <w:pPr>
              <w:pStyle w:val="Compact"/>
            </w:pPr>
            <w:r>
              <w:t>Locație</w:t>
            </w:r>
          </w:p>
        </w:tc>
      </w:tr>
      <w:tr w:rsidR="00785DFE" w14:paraId="555777B4" w14:textId="77777777" w:rsidTr="00333A4A">
        <w:tc>
          <w:tcPr>
            <w:tcW w:w="0" w:type="auto"/>
          </w:tcPr>
          <w:p w14:paraId="550DDBCC" w14:textId="77777777" w:rsidR="00785DFE" w:rsidRDefault="00000000">
            <w:pPr>
              <w:pStyle w:val="Compact"/>
            </w:pPr>
            <w:r>
              <w:t>Harness de testare (reproductibil)</w:t>
            </w:r>
          </w:p>
        </w:tc>
        <w:tc>
          <w:tcPr>
            <w:tcW w:w="0" w:type="auto"/>
          </w:tcPr>
          <w:p w14:paraId="0FB607D7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scripts/integration/run-integration-tests.sh</w:t>
            </w:r>
          </w:p>
        </w:tc>
      </w:tr>
      <w:tr w:rsidR="00785DFE" w14:paraId="3FCEA78D" w14:textId="77777777" w:rsidTr="00333A4A">
        <w:tc>
          <w:tcPr>
            <w:tcW w:w="0" w:type="auto"/>
          </w:tcPr>
          <w:p w14:paraId="179821DD" w14:textId="77777777" w:rsidR="00785DFE" w:rsidRDefault="00000000">
            <w:pPr>
              <w:pStyle w:val="Compact"/>
            </w:pPr>
            <w:r>
              <w:t>Fixturi (imagine, audio, video)</w:t>
            </w:r>
          </w:p>
        </w:tc>
        <w:tc>
          <w:tcPr>
            <w:tcW w:w="0" w:type="auto"/>
          </w:tcPr>
          <w:p w14:paraId="4257DD39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scripts/integration/fixtures/</w:t>
            </w:r>
          </w:p>
        </w:tc>
      </w:tr>
      <w:tr w:rsidR="00785DFE" w14:paraId="1F56EF31" w14:textId="77777777" w:rsidTr="00333A4A">
        <w:tc>
          <w:tcPr>
            <w:tcW w:w="0" w:type="auto"/>
          </w:tcPr>
          <w:p w14:paraId="75FEAFE0" w14:textId="77777777" w:rsidR="00785DFE" w:rsidRDefault="00000000">
            <w:pPr>
              <w:pStyle w:val="Compact"/>
            </w:pPr>
            <w:r>
              <w:t>Rezultate structurate (JSON)</w:t>
            </w:r>
          </w:p>
        </w:tc>
        <w:tc>
          <w:tcPr>
            <w:tcW w:w="0" w:type="auto"/>
          </w:tcPr>
          <w:p w14:paraId="46AE148B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scripts/integration/results/results_2026-07-09.json</w:t>
            </w:r>
          </w:p>
        </w:tc>
      </w:tr>
      <w:tr w:rsidR="00785DFE" w14:paraId="1A8FFEC4" w14:textId="77777777" w:rsidTr="00333A4A">
        <w:tc>
          <w:tcPr>
            <w:tcW w:w="0" w:type="auto"/>
          </w:tcPr>
          <w:p w14:paraId="6522E458" w14:textId="77777777" w:rsidR="00785DFE" w:rsidRDefault="00000000">
            <w:pPr>
              <w:pStyle w:val="Compact"/>
            </w:pPr>
            <w:r>
              <w:t>Dovezi brute (access-log Lot 1, verdicte PG, health/all)</w:t>
            </w:r>
          </w:p>
        </w:tc>
        <w:tc>
          <w:tcPr>
            <w:tcW w:w="0" w:type="auto"/>
          </w:tcPr>
          <w:p w14:paraId="069EF0FE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scripts/integration/results/evidence_20260709_224124/</w:t>
            </w:r>
          </w:p>
        </w:tc>
      </w:tr>
      <w:tr w:rsidR="00785DFE" w14:paraId="1D7D0C29" w14:textId="77777777" w:rsidTr="00333A4A">
        <w:tc>
          <w:tcPr>
            <w:tcW w:w="0" w:type="auto"/>
          </w:tcPr>
          <w:p w14:paraId="212D6B6A" w14:textId="77777777" w:rsidR="00785DFE" w:rsidRDefault="00000000">
            <w:pPr>
              <w:pStyle w:val="Compact"/>
            </w:pPr>
            <w:r>
              <w:t>Sondă de integrare + schema OpenAPI</w:t>
            </w:r>
          </w:p>
        </w:tc>
        <w:tc>
          <w:tcPr>
            <w:tcW w:w="0" w:type="auto"/>
          </w:tcPr>
          <w:p w14:paraId="667E7C8D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agent-v3/openapi.yaml</w:t>
            </w:r>
            <w:r>
              <w:t xml:space="preserve"> (</w:t>
            </w:r>
            <w:r>
              <w:rPr>
                <w:rStyle w:val="VerbatimChar"/>
              </w:rPr>
              <w:t>x-integrations</w:t>
            </w:r>
            <w:r>
              <w:t xml:space="preserve">, </w:t>
            </w:r>
            <w:r>
              <w:rPr>
                <w:rStyle w:val="VerbatimChar"/>
              </w:rPr>
              <w:t>DeepHealthResponse</w:t>
            </w:r>
            <w:r>
              <w:t>)</w:t>
            </w:r>
          </w:p>
        </w:tc>
      </w:tr>
      <w:tr w:rsidR="00785DFE" w14:paraId="09982CB4" w14:textId="77777777" w:rsidTr="00333A4A">
        <w:tc>
          <w:tcPr>
            <w:tcW w:w="0" w:type="auto"/>
          </w:tcPr>
          <w:p w14:paraId="614839B0" w14:textId="77777777" w:rsidR="00785DFE" w:rsidRDefault="00000000">
            <w:pPr>
              <w:pStyle w:val="Compact"/>
            </w:pPr>
            <w:r>
              <w:t>Tabel integrări Lot 1</w:t>
            </w:r>
          </w:p>
        </w:tc>
        <w:tc>
          <w:tcPr>
            <w:tcW w:w="0" w:type="auto"/>
          </w:tcPr>
          <w:p w14:paraId="2ADA0901" w14:textId="77777777" w:rsidR="00785DFE" w:rsidRDefault="00000000">
            <w:pPr>
              <w:pStyle w:val="Compact"/>
            </w:pPr>
            <w:r>
              <w:rPr>
                <w:rStyle w:val="VerbatimChar"/>
              </w:rPr>
              <w:t>docs/01_Arhitectura_Lot2.md</w:t>
            </w:r>
            <w:r>
              <w:t xml:space="preserve"> §9</w:t>
            </w:r>
          </w:p>
        </w:tc>
      </w:tr>
    </w:tbl>
    <w:p w14:paraId="2DF7B7DA" w14:textId="77777777" w:rsidR="00785DFE" w:rsidRDefault="00000000">
      <w:pPr>
        <w:pStyle w:val="BodyText"/>
      </w:pPr>
      <w:r>
        <w:t xml:space="preserve">Rulare: </w:t>
      </w:r>
      <w:r>
        <w:rPr>
          <w:rStyle w:val="VerbatimChar"/>
        </w:rPr>
        <w:t>bash scripts/integration/run-integration-tests.sh</w:t>
      </w:r>
      <w:r>
        <w:t xml:space="preserve"> (variabile opționale: </w:t>
      </w:r>
      <w:r>
        <w:rPr>
          <w:rStyle w:val="VerbatimChar"/>
        </w:rPr>
        <w:t>AGENT_URL</w:t>
      </w:r>
      <w:r>
        <w:t xml:space="preserve">, </w:t>
      </w:r>
      <w:r>
        <w:rPr>
          <w:rStyle w:val="VerbatimChar"/>
        </w:rPr>
        <w:t>TEST_USER</w:t>
      </w:r>
      <w:r>
        <w:t xml:space="preserve">, </w:t>
      </w:r>
      <w:r>
        <w:rPr>
          <w:rStyle w:val="VerbatimChar"/>
        </w:rPr>
        <w:t>KONG_URL</w:t>
      </w:r>
      <w:r>
        <w:t>).</w:t>
      </w:r>
    </w:p>
    <w:p w14:paraId="13550475" w14:textId="77777777" w:rsidR="00785DFE" w:rsidRDefault="00000000">
      <w:r>
        <w:pict w14:anchorId="01A84F61">
          <v:rect id="_x0000_i1031" style="width:0;height:1.5pt" o:hralign="center" o:hrstd="t" o:hr="t"/>
        </w:pict>
      </w:r>
    </w:p>
    <w:p w14:paraId="3F98C350" w14:textId="1FA9AB0D" w:rsidR="00785DFE" w:rsidRDefault="00333A4A">
      <w:pPr>
        <w:pStyle w:val="Heading1"/>
      </w:pPr>
      <w:bookmarkStart w:id="8" w:name="concluzie"/>
      <w:r>
        <w:t>6</w:t>
      </w:r>
      <w:r w:rsidR="00000000">
        <w:t>. Concluzie</w:t>
      </w:r>
      <w:bookmarkEnd w:id="8"/>
    </w:p>
    <w:p w14:paraId="6289A07D" w14:textId="7BD23ADC" w:rsidR="00785DFE" w:rsidRDefault="00000000" w:rsidP="00205793">
      <w:pPr>
        <w:pStyle w:val="FirstParagraph"/>
        <w:jc w:val="both"/>
      </w:pPr>
      <w:r>
        <w:t xml:space="preserve">Integrarea dintre </w:t>
      </w:r>
      <w:r>
        <w:rPr>
          <w:b/>
        </w:rPr>
        <w:t>Lotul 2 (Backend)</w:t>
      </w:r>
      <w:r>
        <w:t xml:space="preserve"> și </w:t>
      </w:r>
      <w:r>
        <w:rPr>
          <w:b/>
        </w:rPr>
        <w:t>Lotul 1 (Platforma AI)</w:t>
      </w:r>
      <w:r>
        <w:t xml:space="preserve"> este </w:t>
      </w:r>
      <w:r>
        <w:rPr>
          <w:b/>
        </w:rPr>
        <w:t>funcțională și verificată end-to-end</w:t>
      </w:r>
      <w:r>
        <w:t xml:space="preserve"> pe mediul live: </w:t>
      </w:r>
      <w:r>
        <w:rPr>
          <w:b/>
        </w:rPr>
        <w:t>16/1</w:t>
      </w:r>
      <w:r w:rsidR="00205793">
        <w:rPr>
          <w:b/>
        </w:rPr>
        <w:t>6</w:t>
      </w:r>
      <w:r>
        <w:rPr>
          <w:b/>
        </w:rPr>
        <w:t xml:space="preserve"> teste PASS</w:t>
      </w:r>
      <w:r>
        <w:t xml:space="preserve">, </w:t>
      </w:r>
      <w:r>
        <w:rPr>
          <w:b/>
        </w:rPr>
        <w:t>0 FAIL</w:t>
      </w:r>
      <w:r>
        <w:t xml:space="preserve">. Toate cele 9 </w:t>
      </w:r>
      <w:proofErr w:type="spellStart"/>
      <w:r>
        <w:t>servicii</w:t>
      </w:r>
      <w:proofErr w:type="spellEnd"/>
      <w:r>
        <w:t xml:space="preserve"> AI sunt </w:t>
      </w:r>
      <w:proofErr w:type="spellStart"/>
      <w:r w:rsidR="00205793">
        <w:t>ridicate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consumate</w:t>
      </w:r>
      <w:proofErr w:type="spellEnd"/>
      <w:r>
        <w:t xml:space="preserve"> </w:t>
      </w:r>
      <w:proofErr w:type="spellStart"/>
      <w:r>
        <w:t>corect</w:t>
      </w:r>
      <w:proofErr w:type="spellEnd"/>
      <w:r>
        <w:t>; cele 5 tipuri de conținut produc verdicte complete; reziliența (fail-open), rutarea către modelul local și enforcement-ul gateway-</w:t>
      </w:r>
      <w:proofErr w:type="spellStart"/>
      <w:r>
        <w:t>ului</w:t>
      </w:r>
      <w:proofErr w:type="spellEnd"/>
      <w:r>
        <w:t xml:space="preserve"> sunt </w:t>
      </w:r>
      <w:proofErr w:type="spellStart"/>
      <w:r>
        <w:t>confirmate</w:t>
      </w:r>
      <w:proofErr w:type="spellEnd"/>
      <w:r>
        <w:t xml:space="preserve">. Integrarea Lot1↔Lot2 este </w:t>
      </w:r>
      <w:r>
        <w:rPr>
          <w:b/>
        </w:rPr>
        <w:t>conformă și verificabilă</w:t>
      </w:r>
      <w:r>
        <w:t xml:space="preserve">, iar starea ei live este observabilă permanent prin </w:t>
      </w:r>
      <w:r>
        <w:rPr>
          <w:rStyle w:val="VerbatimChar"/>
        </w:rPr>
        <w:t>GET /api/v3/health/all</w:t>
      </w:r>
      <w:r>
        <w:t>.</w:t>
      </w:r>
    </w:p>
    <w:sectPr w:rsidR="00785DFE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E1F8" w14:textId="77777777" w:rsidR="00755F9E" w:rsidRDefault="00755F9E">
      <w:pPr>
        <w:spacing w:after="0"/>
      </w:pPr>
      <w:r>
        <w:separator/>
      </w:r>
    </w:p>
  </w:endnote>
  <w:endnote w:type="continuationSeparator" w:id="0">
    <w:p w14:paraId="2CAD6694" w14:textId="77777777" w:rsidR="00755F9E" w:rsidRDefault="00755F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694C" w14:textId="77777777" w:rsidR="00755F9E" w:rsidRDefault="00755F9E">
      <w:r>
        <w:separator/>
      </w:r>
    </w:p>
  </w:footnote>
  <w:footnote w:type="continuationSeparator" w:id="0">
    <w:p w14:paraId="3891D313" w14:textId="77777777" w:rsidR="00755F9E" w:rsidRDefault="00755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EA454B4C"/>
    <w:multiLevelType w:val="multilevel"/>
    <w:tmpl w:val="2828D59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FD1E095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71315DCA"/>
    <w:multiLevelType w:val="multilevel"/>
    <w:tmpl w:val="AC827DF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" w16cid:durableId="48921009">
    <w:abstractNumId w:val="1"/>
  </w:num>
  <w:num w:numId="2" w16cid:durableId="1524049751">
    <w:abstractNumId w:val="0"/>
  </w:num>
  <w:num w:numId="3" w16cid:durableId="838036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7001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205793"/>
    <w:rsid w:val="00333A4A"/>
    <w:rsid w:val="004E29B3"/>
    <w:rsid w:val="00590D07"/>
    <w:rsid w:val="00755F9E"/>
    <w:rsid w:val="00784D58"/>
    <w:rsid w:val="00785DFE"/>
    <w:rsid w:val="008D6863"/>
    <w:rsid w:val="00B86B75"/>
    <w:rsid w:val="00BC48D5"/>
    <w:rsid w:val="00C36279"/>
    <w:rsid w:val="00E315A3"/>
    <w:rsid w:val="00F921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0CDC"/>
  <w15:docId w15:val="{00573DF0-54E8-4B1D-B21B-4FA112FC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testare a integrării — DiDi Lot 1 (AI) ↔ Lot 2 (Backend)</dc:title>
  <dc:creator>PNRR DIGI150 · contract 11.1.i3.c9</dc:creator>
  <cp:keywords/>
  <cp:lastModifiedBy>Vasile Alexe</cp:lastModifiedBy>
  <cp:revision>3</cp:revision>
  <dcterms:created xsi:type="dcterms:W3CDTF">2026-07-09T21:30:00Z</dcterms:created>
  <dcterms:modified xsi:type="dcterms:W3CDTF">2026-07-10T09:53:00Z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Data testării: 2026-07-09</vt:lpwstr>
  </property>
</Properties>
</file>