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PROCES-VERBAL DE PREDARE-PRIMIRE</w:t>
      </w:r>
    </w:p>
    <w:p>
      <w:r>
        <w:rPr>
          <w:i/>
        </w:rPr>
        <w:t>Livrabil software — LOT 1: Sistem de inteligență artificială</w:t>
      </w:r>
    </w:p>
    <w:p>
      <w:r>
        <w:rPr>
          <w:b/>
        </w:rPr>
        <w:t xml:space="preserve">Proiect: </w:t>
      </w:r>
      <w:r>
        <w:t>Platformă digitală inteligentă pentru prevenirea și combaterea dezinformării – DiDi (PNRR – DIGI150)</w:t>
      </w:r>
    </w:p>
    <w:p>
      <w:r>
        <w:rPr>
          <w:b/>
        </w:rPr>
        <w:t xml:space="preserve">Beneficiar: </w:t>
      </w:r>
      <w:r>
        <w:t>TOP CLOSSERS SRL</w:t>
      </w:r>
    </w:p>
    <w:p>
      <w:r>
        <w:rPr>
          <w:b/>
        </w:rPr>
        <w:t xml:space="preserve">Contract de finanțare: </w:t>
      </w:r>
      <w:r>
        <w:t>11.1.i3.c9/06.05.2025</w:t>
      </w:r>
    </w:p>
    <w:p>
      <w:r>
        <w:rPr>
          <w:b/>
        </w:rPr>
        <w:t xml:space="preserve">Nr. / Data PV: </w:t>
      </w:r>
      <w:r>
        <w:t>_______ / _______________</w:t>
      </w:r>
    </w:p>
    <w:p>
      <w:r>
        <w:rPr>
          <w:b/>
        </w:rPr>
        <w:t xml:space="preserve">Locul predării: </w:t>
      </w:r>
      <w:r>
        <w:t>_______________</w:t>
      </w:r>
    </w:p>
    <w:p>
      <w:pPr>
        <w:pStyle w:val="Heading1"/>
      </w:pPr>
      <w:r>
        <w:t>1. Părțile</w:t>
      </w:r>
    </w:p>
    <w:p>
      <w:r>
        <w:rPr>
          <w:b/>
        </w:rPr>
        <w:t xml:space="preserve">Furnizor (Predător): </w:t>
      </w:r>
      <w:r>
        <w:t>_____________________________  reprezentat legal prin _______________</w:t>
      </w:r>
    </w:p>
    <w:p>
      <w:r>
        <w:rPr>
          <w:b/>
        </w:rPr>
        <w:t xml:space="preserve">Beneficiar (Primitor): </w:t>
      </w:r>
      <w:r>
        <w:t>TOP CLOSSERS SRL  reprezentat prin _______________</w:t>
      </w:r>
    </w:p>
    <w:p>
      <w:pPr>
        <w:pStyle w:val="Heading1"/>
      </w:pPr>
      <w:r>
        <w:t>2. Temei</w:t>
      </w:r>
    </w:p>
    <w:p>
      <w:r>
        <w:t>Predarea-primirea se realizează în baza caietului de sarcini, a propunerii tehnice acceptate și a contractului de furnizare, în cadrul procedurii competitive conform Ordinului MIPE nr. 372/08.02.2024.</w:t>
      </w:r>
    </w:p>
    <w:p>
      <w:pPr>
        <w:pStyle w:val="Heading1"/>
      </w:pPr>
      <w:r>
        <w:t>3. Obiectul predării-primirii</w:t>
      </w:r>
    </w:p>
    <w:p>
      <w:r>
        <w:t>Furnizorul predă, iar Beneficiarul primește livrabilul LOT 1 — Sistem de inteligență artificială, sub formă de cod sursă integral, documentat, împreună cu documentația tehnică și de achiziție aferentă, conform cerințelor minime din caietul de sarcini și a elementelor din propunerea tehnică.</w:t>
      </w:r>
    </w:p>
    <w:p>
      <w:pPr>
        <w:pStyle w:val="Heading1"/>
      </w:pPr>
      <w:r>
        <w:t>4. Opis livrabile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Nr.</w:t>
            </w:r>
          </w:p>
        </w:tc>
        <w:tc>
          <w:tcPr>
            <w:tcW w:type="dxa" w:w="2880"/>
          </w:tcPr>
          <w:p>
            <w:r>
              <w:rPr>
                <w:b/>
              </w:rPr>
              <w:t>Livrabil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Descriere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Cod sursă ai_platform/ (14 module)</w:t>
            </w:r>
          </w:p>
        </w:tc>
        <w:tc>
          <w:tcPr>
            <w:tcW w:type="dxa" w:w="2880"/>
          </w:tcPr>
          <w:p>
            <w:r>
              <w:t>Inferență LLM, extractoare ML, web crawl, dashboard, embeddings/rerank, didi_brain (cache + RAG), video-analysis, audio, catalog-api, gateway, forensic_features, cloak — fiecare cu src/, tests/, deploy/, documentație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README_LIVRABIL.md</w:t>
            </w:r>
          </w:p>
        </w:tc>
        <w:tc>
          <w:tcPr>
            <w:tcW w:type="dxa" w:w="2880"/>
          </w:tcPr>
          <w:p>
            <w:r>
              <w:t>Document de handoff: logică, validare, plan de finalizare pe serverul GPU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PROMPT_CLAUDE_CODE.md</w:t>
            </w:r>
          </w:p>
        </w:tc>
        <w:tc>
          <w:tcPr>
            <w:tcW w:type="dxa" w:w="2880"/>
          </w:tcPr>
          <w:p>
            <w:r>
              <w:t>Instrucțiuni de continuare pe serverul de inferență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AUDIT_LOT1.md</w:t>
            </w:r>
          </w:p>
        </w:tc>
        <w:tc>
          <w:tcPr>
            <w:tcW w:type="dxa" w:w="2880"/>
          </w:tcPr>
          <w:p>
            <w:r>
              <w:t>Analiză de conformitate cod vs caiet de sarcini vs ofertă (pe cerințe)</w:t>
            </w:r>
          </w:p>
        </w:tc>
      </w:tr>
      <w:tr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RAPORT_TESTARE_LOT1.docx</w:t>
            </w:r>
          </w:p>
        </w:tc>
        <w:tc>
          <w:tcPr>
            <w:tcW w:type="dxa" w:w="2880"/>
          </w:tcPr>
          <w:p>
            <w:r>
              <w:t>Raport de testare și validare pe module</w:t>
            </w:r>
          </w:p>
        </w:tc>
      </w:tr>
      <w:tr>
        <w:tc>
          <w:tcPr>
            <w:tcW w:type="dxa" w:w="2880"/>
          </w:tcPr>
          <w:p>
            <w:r>
              <w:t>6</w:t>
            </w:r>
          </w:p>
        </w:tc>
        <w:tc>
          <w:tcPr>
            <w:tcW w:type="dxa" w:w="2880"/>
          </w:tcPr>
          <w:p>
            <w:r>
              <w:t>Documente de achiziție</w:t>
            </w:r>
          </w:p>
        </w:tc>
        <w:tc>
          <w:tcPr>
            <w:tcW w:type="dxa" w:w="2880"/>
          </w:tcPr>
          <w:p>
            <w:r>
              <w:t>Caiet de sarcini, Propunere tehnică, Lot 1, Anexe (cerere de finanțare, plan de afaceri), Cercetare industrială, 2 procese-verbale de ședință</w:t>
            </w:r>
          </w:p>
        </w:tc>
      </w:tr>
    </w:tbl>
    <w:p>
      <w:pPr>
        <w:pStyle w:val="Heading1"/>
      </w:pPr>
      <w:r>
        <w:t>5. Stadiul testării</w:t>
      </w:r>
    </w:p>
    <w:p>
      <w:r>
        <w:t>Modulele cu suită automată de teste au fost testate cu rezultat TRECUT; modulele utilitare au fost validate funcțional. Detaliile sunt prezentate în Raportul de testare și validare (anexat). Rularea end-to-end a modelelor pe infrastructura GPU se efectuează în etapa de punere în funcțiune.</w:t>
      </w:r>
    </w:p>
    <w:p>
      <w:pPr>
        <w:pStyle w:val="Heading1"/>
      </w:pPr>
      <w:r>
        <w:t>6. Drepturi de proprietate intelectuală</w:t>
      </w:r>
    </w:p>
    <w:p>
      <w:r>
        <w:t>Toate drepturile patrimoniale de autor asupra operelor create în executarea contractului (cod sursă, documentație, arhitectură) se cesionează exclusiv către Beneficiar, conform Legii nr. 8/1996 și clauzelor caietului de sarcini.</w:t>
      </w:r>
    </w:p>
    <w:p>
      <w:pPr>
        <w:pStyle w:val="Heading1"/>
      </w:pPr>
      <w:r>
        <w:t>7. Garanție</w:t>
      </w:r>
    </w:p>
    <w:p>
      <w:r>
        <w:t>Furnizorul asigură garanție de minimum 12 luni de la recepția finală, conform ofertei și caietului de sarcini.</w:t>
      </w:r>
    </w:p>
    <w:p>
      <w:pPr>
        <w:pStyle w:val="Heading1"/>
      </w:pPr>
      <w:r>
        <w:t>8. Constatări / Rezerve</w:t>
      </w:r>
    </w:p>
    <w:p>
      <w:r>
        <w:t>Livrabilul este predat integral, documentat și testat conform celor de mai sus. Eventualele rezerve / obiecții ale Beneficiarului se consemnează mai jos:</w:t>
      </w:r>
    </w:p>
    <w:p>
      <w:r>
        <w:t>_________________________________________________________________</w:t>
      </w:r>
    </w:p>
    <w:p>
      <w:r>
        <w:t>_________________________________________________________________</w:t>
      </w:r>
    </w:p>
    <w:p>
      <w:pPr>
        <w:pStyle w:val="Heading1"/>
      </w:pPr>
      <w:r>
        <w:t>9. Semnături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FURNIZOR (Predător)</w:t>
            </w:r>
          </w:p>
        </w:tc>
        <w:tc>
          <w:tcPr>
            <w:tcW w:type="dxa" w:w="4320"/>
          </w:tcPr>
          <w:p>
            <w:r>
              <w:rPr>
                <w:b/>
              </w:rPr>
              <w:t>BENEFICIAR (Primitor)</w:t>
            </w:r>
          </w:p>
        </w:tc>
      </w:tr>
      <w:tr>
        <w:tc>
          <w:tcPr>
            <w:tcW w:type="dxa" w:w="4320"/>
          </w:tcPr>
          <w:p>
            <w:r>
              <w:br/>
              <w:t>Nume și prenume: _______________</w:t>
              <w:br/>
              <w:br/>
              <w:t>Funcția: _______________</w:t>
              <w:br/>
              <w:br/>
              <w:t>Semnătură: _______________</w:t>
              <w:br/>
              <w:br/>
              <w:t>Data: _______________</w:t>
            </w:r>
          </w:p>
        </w:tc>
        <w:tc>
          <w:tcPr>
            <w:tcW w:type="dxa" w:w="4320"/>
          </w:tcPr>
          <w:p>
            <w:r>
              <w:br/>
              <w:t>Nume și prenume: _______________</w:t>
              <w:br/>
              <w:br/>
              <w:t>Funcția: _______________</w:t>
              <w:br/>
              <w:br/>
              <w:t>Semnătură: _______________</w:t>
              <w:br/>
              <w:br/>
              <w:t>Data: _______________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